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5F" w:rsidRDefault="004B415F" w:rsidP="0032049E">
      <w:pPr>
        <w:pStyle w:val="Heading1"/>
        <w:spacing w:before="0"/>
        <w:rPr>
          <w:noProof/>
        </w:rPr>
      </w:pPr>
      <w:r w:rsidRPr="0032049E">
        <w:rPr>
          <w:noProof/>
          <w:sz w:val="36"/>
          <w:szCs w:val="36"/>
        </w:rPr>
        <w:drawing>
          <wp:anchor distT="0" distB="0" distL="114300" distR="114300" simplePos="0" relativeHeight="251658240" behindDoc="0" locked="0" layoutInCell="1" allowOverlap="1">
            <wp:simplePos x="0" y="0"/>
            <wp:positionH relativeFrom="margin">
              <wp:posOffset>323850</wp:posOffset>
            </wp:positionH>
            <wp:positionV relativeFrom="page">
              <wp:posOffset>447675</wp:posOffset>
            </wp:positionV>
            <wp:extent cx="2095500" cy="1085850"/>
            <wp:effectExtent l="0" t="0" r="0" b="0"/>
            <wp:wrapThrough wrapText="bothSides">
              <wp:wrapPolygon edited="0">
                <wp:start x="982" y="1137"/>
                <wp:lineTo x="982" y="20463"/>
                <wp:lineTo x="9033" y="20463"/>
                <wp:lineTo x="14138" y="19705"/>
                <wp:lineTo x="20029" y="16674"/>
                <wp:lineTo x="20029" y="6063"/>
                <wp:lineTo x="16495" y="3411"/>
                <wp:lineTo x="11389" y="1137"/>
                <wp:lineTo x="982" y="1137"/>
              </wp:wrapPolygon>
            </wp:wrapThrough>
            <wp:docPr id="2" name="Picture 2" descr="C:\Users\esantos4\AppData\Local\Temp\Temp2_Roybal Logos (002).zip\Roybal Logo Transp Bkgn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antos4\AppData\Local\Temp\Temp2_Roybal Logos (002).zip\Roybal Logo Transp Bkgnd 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1085850"/>
                    </a:xfrm>
                    <a:prstGeom prst="rect">
                      <a:avLst/>
                    </a:prstGeom>
                    <a:noFill/>
                    <a:ln>
                      <a:noFill/>
                    </a:ln>
                  </pic:spPr>
                </pic:pic>
              </a:graphicData>
            </a:graphic>
          </wp:anchor>
        </w:drawing>
      </w:r>
      <w:r w:rsidR="0032049E" w:rsidRPr="0032049E">
        <w:rPr>
          <w:noProof/>
        </w:rPr>
        <w:t xml:space="preserve"> </w:t>
      </w:r>
      <w:r>
        <w:rPr>
          <w:noProof/>
        </w:rPr>
        <w:t xml:space="preserve">  </w:t>
      </w:r>
    </w:p>
    <w:p w:rsidR="004B415F" w:rsidRDefault="0032049E" w:rsidP="004B415F">
      <w:pPr>
        <w:pStyle w:val="Heading1"/>
        <w:spacing w:before="0"/>
        <w:ind w:firstLine="720"/>
        <w:rPr>
          <w:sz w:val="36"/>
          <w:szCs w:val="36"/>
        </w:rPr>
      </w:pPr>
      <w:r w:rsidRPr="0032049E">
        <w:rPr>
          <w:sz w:val="36"/>
          <w:szCs w:val="36"/>
        </w:rPr>
        <w:t xml:space="preserve">Roybal Dementia Care Centers – </w:t>
      </w:r>
      <w:r w:rsidR="004B415F">
        <w:rPr>
          <w:sz w:val="36"/>
          <w:szCs w:val="36"/>
        </w:rPr>
        <w:t xml:space="preserve"> </w:t>
      </w:r>
    </w:p>
    <w:p w:rsidR="0013426D" w:rsidRDefault="0032049E" w:rsidP="004B415F">
      <w:pPr>
        <w:pStyle w:val="Heading1"/>
        <w:spacing w:before="0"/>
        <w:ind w:firstLine="720"/>
        <w:rPr>
          <w:b/>
          <w:sz w:val="36"/>
          <w:szCs w:val="36"/>
        </w:rPr>
      </w:pPr>
      <w:r w:rsidRPr="0032049E">
        <w:rPr>
          <w:b/>
          <w:sz w:val="36"/>
          <w:szCs w:val="36"/>
        </w:rPr>
        <w:t xml:space="preserve">Common Measures </w:t>
      </w:r>
    </w:p>
    <w:p w:rsidR="00097E54" w:rsidRPr="0013426D" w:rsidRDefault="0013426D" w:rsidP="004B415F">
      <w:pPr>
        <w:pStyle w:val="Heading1"/>
        <w:spacing w:before="0"/>
        <w:ind w:firstLine="720"/>
        <w:rPr>
          <w:b/>
          <w:sz w:val="36"/>
          <w:szCs w:val="36"/>
        </w:rPr>
      </w:pPr>
      <w:r w:rsidRPr="0013426D">
        <w:rPr>
          <w:b/>
          <w:sz w:val="36"/>
          <w:szCs w:val="36"/>
        </w:rPr>
        <w:t xml:space="preserve">   Call Minutes </w:t>
      </w:r>
    </w:p>
    <w:p w:rsidR="0013426D" w:rsidRPr="0013426D" w:rsidRDefault="0013426D" w:rsidP="0013426D"/>
    <w:p w:rsidR="004B415F" w:rsidRDefault="004B415F" w:rsidP="004B415F"/>
    <w:p w:rsidR="004B415F" w:rsidRDefault="004B415F" w:rsidP="004B415F">
      <w:pPr>
        <w:pStyle w:val="Heading2"/>
        <w:rPr>
          <w:rFonts w:asciiTheme="minorHAnsi" w:eastAsiaTheme="minorHAnsi" w:hAnsiTheme="minorHAnsi" w:cstheme="minorBidi"/>
          <w:color w:val="auto"/>
          <w:sz w:val="22"/>
          <w:szCs w:val="22"/>
        </w:rPr>
      </w:pPr>
    </w:p>
    <w:tbl>
      <w:tblPr>
        <w:tblpPr w:leftFromText="180" w:rightFromText="180" w:vertAnchor="page" w:horzAnchor="margin" w:tblpX="-460" w:tblpY="2716"/>
        <w:tblW w:w="116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83"/>
        <w:gridCol w:w="3100"/>
        <w:gridCol w:w="1587"/>
        <w:gridCol w:w="5040"/>
      </w:tblGrid>
      <w:tr w:rsidR="003619CD" w:rsidRPr="00295E9D" w:rsidTr="00F32B17">
        <w:trPr>
          <w:trHeight w:val="530"/>
        </w:trPr>
        <w:tc>
          <w:tcPr>
            <w:tcW w:w="188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3619CD" w:rsidRPr="00295E9D" w:rsidRDefault="003619CD" w:rsidP="00F32B17">
            <w:pPr>
              <w:spacing w:after="200" w:line="240" w:lineRule="auto"/>
              <w:rPr>
                <w:rFonts w:ascii="Times New Roman" w:eastAsia="Times New Roman" w:hAnsi="Times New Roman" w:cs="Times New Roman"/>
                <w:sz w:val="24"/>
                <w:szCs w:val="24"/>
              </w:rPr>
            </w:pPr>
            <w:r w:rsidRPr="00295E9D">
              <w:rPr>
                <w:rFonts w:ascii="Times New Roman" w:eastAsia="Times New Roman" w:hAnsi="Times New Roman" w:cs="Times New Roman"/>
                <w:bCs/>
                <w:sz w:val="24"/>
                <w:szCs w:val="24"/>
              </w:rPr>
              <w:t>Date:</w:t>
            </w:r>
          </w:p>
        </w:tc>
        <w:tc>
          <w:tcPr>
            <w:tcW w:w="3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19CD" w:rsidRDefault="003619CD" w:rsidP="00F32B17">
            <w:pPr>
              <w:spacing w:after="200" w:line="240" w:lineRule="auto"/>
              <w:rPr>
                <w:rFonts w:ascii="Times New Roman" w:eastAsia="Times New Roman" w:hAnsi="Times New Roman" w:cs="Times New Roman"/>
                <w:sz w:val="24"/>
                <w:szCs w:val="24"/>
              </w:rPr>
            </w:pPr>
            <w:r w:rsidRPr="00295E9D">
              <w:rPr>
                <w:rFonts w:ascii="Times New Roman" w:eastAsia="Times New Roman" w:hAnsi="Times New Roman" w:cs="Times New Roman"/>
                <w:sz w:val="24"/>
                <w:szCs w:val="24"/>
              </w:rPr>
              <w:t>Wednesday, January 8, 2020</w:t>
            </w:r>
          </w:p>
          <w:p w:rsidR="0013426D" w:rsidRPr="00295E9D" w:rsidRDefault="00F32B17" w:rsidP="00F32B17">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4:30pm – 5:</w:t>
            </w:r>
            <w:r w:rsidR="0013426D">
              <w:rPr>
                <w:rFonts w:ascii="Times New Roman" w:eastAsia="Times New Roman" w:hAnsi="Times New Roman" w:cs="Times New Roman"/>
                <w:sz w:val="24"/>
                <w:szCs w:val="24"/>
              </w:rPr>
              <w:t>30pm (EST)</w:t>
            </w:r>
          </w:p>
        </w:tc>
        <w:tc>
          <w:tcPr>
            <w:tcW w:w="1587"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3619CD" w:rsidRPr="00295E9D" w:rsidRDefault="003619CD" w:rsidP="00F32B17">
            <w:pPr>
              <w:spacing w:after="200" w:line="240" w:lineRule="auto"/>
              <w:rPr>
                <w:rFonts w:ascii="Times New Roman" w:eastAsia="Times New Roman" w:hAnsi="Times New Roman" w:cs="Times New Roman"/>
                <w:sz w:val="24"/>
                <w:szCs w:val="24"/>
              </w:rPr>
            </w:pPr>
            <w:r w:rsidRPr="00675C49">
              <w:rPr>
                <w:rFonts w:ascii="Times New Roman" w:eastAsia="Times New Roman" w:hAnsi="Times New Roman" w:cs="Times New Roman"/>
                <w:bCs/>
                <w:sz w:val="24"/>
                <w:szCs w:val="24"/>
              </w:rPr>
              <w:t>Moderator</w:t>
            </w:r>
            <w:r w:rsidRPr="00295E9D">
              <w:rPr>
                <w:rFonts w:ascii="Times New Roman" w:eastAsia="Times New Roman" w:hAnsi="Times New Roman" w:cs="Times New Roman"/>
                <w:bCs/>
                <w:sz w:val="24"/>
                <w:szCs w:val="24"/>
              </w:rPr>
              <w:t>:</w:t>
            </w:r>
          </w:p>
        </w:tc>
        <w:tc>
          <w:tcPr>
            <w:tcW w:w="5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19CD" w:rsidRDefault="003619CD" w:rsidP="00F32B17">
            <w:pPr>
              <w:spacing w:after="200" w:line="240" w:lineRule="auto"/>
              <w:rPr>
                <w:rFonts w:ascii="Times New Roman" w:eastAsia="Times New Roman" w:hAnsi="Times New Roman" w:cs="Times New Roman"/>
                <w:sz w:val="24"/>
                <w:szCs w:val="24"/>
              </w:rPr>
            </w:pPr>
            <w:r w:rsidRPr="00295E9D">
              <w:rPr>
                <w:rFonts w:ascii="Times New Roman" w:eastAsia="Times New Roman" w:hAnsi="Times New Roman" w:cs="Times New Roman"/>
                <w:sz w:val="24"/>
                <w:szCs w:val="24"/>
              </w:rPr>
              <w:t>Karina Davidson</w:t>
            </w:r>
            <w:r>
              <w:rPr>
                <w:rFonts w:ascii="Times New Roman" w:eastAsia="Times New Roman" w:hAnsi="Times New Roman" w:cs="Times New Roman"/>
                <w:sz w:val="24"/>
                <w:szCs w:val="24"/>
              </w:rPr>
              <w:t xml:space="preserve">, PhD </w:t>
            </w:r>
          </w:p>
          <w:p w:rsidR="003619CD" w:rsidRPr="00295E9D" w:rsidRDefault="003619CD" w:rsidP="00F32B17">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 Roybal Coordinating Center (RCC) </w:t>
            </w:r>
          </w:p>
        </w:tc>
      </w:tr>
    </w:tbl>
    <w:tbl>
      <w:tblPr>
        <w:tblpPr w:leftFromText="180" w:rightFromText="180" w:vertAnchor="page" w:horzAnchor="margin" w:tblpX="-460" w:tblpY="4186"/>
        <w:tblW w:w="1160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83"/>
        <w:gridCol w:w="9717"/>
      </w:tblGrid>
      <w:tr w:rsidR="003619CD" w:rsidRPr="0032049E" w:rsidTr="00F32B17">
        <w:trPr>
          <w:trHeight w:val="1280"/>
        </w:trPr>
        <w:tc>
          <w:tcPr>
            <w:tcW w:w="188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3619CD" w:rsidRPr="00675C49" w:rsidRDefault="003619CD" w:rsidP="00F32B17">
            <w:pPr>
              <w:spacing w:after="200" w:line="240" w:lineRule="auto"/>
              <w:rPr>
                <w:rFonts w:ascii="Times New Roman" w:eastAsia="Times New Roman" w:hAnsi="Times New Roman" w:cs="Times New Roman"/>
                <w:bCs/>
                <w:sz w:val="24"/>
                <w:szCs w:val="24"/>
              </w:rPr>
            </w:pPr>
            <w:r w:rsidRPr="00675C49">
              <w:rPr>
                <w:rFonts w:ascii="Times New Roman" w:eastAsia="Times New Roman" w:hAnsi="Times New Roman" w:cs="Times New Roman"/>
                <w:bCs/>
                <w:sz w:val="24"/>
                <w:szCs w:val="24"/>
              </w:rPr>
              <w:t>Participants:</w:t>
            </w:r>
          </w:p>
        </w:tc>
        <w:tc>
          <w:tcPr>
            <w:tcW w:w="9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619CD" w:rsidRDefault="003619CD" w:rsidP="00F32B17">
            <w:pPr>
              <w:pStyle w:val="NoSpacing"/>
              <w:rPr>
                <w:rFonts w:ascii="Times New Roman" w:eastAsia="Times New Roman" w:hAnsi="Times New Roman" w:cs="Times New Roman"/>
                <w:sz w:val="24"/>
                <w:szCs w:val="24"/>
              </w:rPr>
            </w:pPr>
            <w:r>
              <w:rPr>
                <w:rFonts w:ascii="Times New Roman" w:hAnsi="Times New Roman" w:cs="Times New Roman"/>
                <w:b/>
                <w:sz w:val="24"/>
                <w:szCs w:val="24"/>
              </w:rPr>
              <w:t>Site Represen</w:t>
            </w:r>
            <w:r w:rsidR="00F32B17">
              <w:rPr>
                <w:rFonts w:ascii="Times New Roman" w:hAnsi="Times New Roman" w:cs="Times New Roman"/>
                <w:b/>
                <w:sz w:val="24"/>
                <w:szCs w:val="24"/>
              </w:rPr>
              <w:t>t</w:t>
            </w:r>
            <w:r>
              <w:rPr>
                <w:rFonts w:ascii="Times New Roman" w:hAnsi="Times New Roman" w:cs="Times New Roman"/>
                <w:b/>
                <w:sz w:val="24"/>
                <w:szCs w:val="24"/>
              </w:rPr>
              <w:t>atives</w:t>
            </w:r>
            <w:r w:rsidRPr="0032049E">
              <w:rPr>
                <w:rFonts w:ascii="Times New Roman" w:hAnsi="Times New Roman" w:cs="Times New Roman"/>
                <w:b/>
                <w:sz w:val="24"/>
                <w:szCs w:val="24"/>
              </w:rPr>
              <w:t>:</w:t>
            </w:r>
            <w:r w:rsidRPr="0032049E">
              <w:rPr>
                <w:rFonts w:ascii="Times New Roman" w:hAnsi="Times New Roman" w:cs="Times New Roman"/>
                <w:sz w:val="24"/>
                <w:szCs w:val="24"/>
              </w:rPr>
              <w:t xml:space="preserve"> </w:t>
            </w:r>
            <w:r w:rsidRPr="0032049E">
              <w:rPr>
                <w:rFonts w:ascii="Times New Roman" w:eastAsia="Times New Roman" w:hAnsi="Times New Roman" w:cs="Times New Roman"/>
                <w:sz w:val="24"/>
                <w:szCs w:val="24"/>
              </w:rPr>
              <w:t>Sarah Gothard, Scott Halpern, Kathi Heffner, Ken Hepburn, Susan Hughes, Jeffrey Kaye, Allison Lindauer, Molly Perkins</w:t>
            </w:r>
            <w:r>
              <w:rPr>
                <w:rFonts w:ascii="Times New Roman" w:eastAsia="Times New Roman" w:hAnsi="Times New Roman" w:cs="Times New Roman"/>
                <w:sz w:val="24"/>
                <w:szCs w:val="24"/>
              </w:rPr>
              <w:t xml:space="preserve"> </w:t>
            </w:r>
          </w:p>
          <w:p w:rsidR="003619CD" w:rsidRDefault="003619CD" w:rsidP="00F32B17">
            <w:pPr>
              <w:pStyle w:val="NoSpacing"/>
              <w:rPr>
                <w:rFonts w:ascii="Times New Roman" w:eastAsia="Times New Roman" w:hAnsi="Times New Roman" w:cs="Times New Roman"/>
                <w:sz w:val="24"/>
                <w:szCs w:val="24"/>
              </w:rPr>
            </w:pPr>
          </w:p>
          <w:p w:rsidR="003619CD" w:rsidRPr="0032049E" w:rsidRDefault="003619CD" w:rsidP="00F32B17">
            <w:pPr>
              <w:pStyle w:val="NoSpacing"/>
              <w:rPr>
                <w:rFonts w:ascii="Times New Roman" w:hAnsi="Times New Roman" w:cs="Times New Roman"/>
                <w:b/>
                <w:sz w:val="24"/>
                <w:szCs w:val="24"/>
              </w:rPr>
            </w:pPr>
            <w:r>
              <w:rPr>
                <w:rFonts w:ascii="Times New Roman" w:eastAsia="Times New Roman" w:hAnsi="Times New Roman" w:cs="Times New Roman"/>
                <w:b/>
                <w:sz w:val="24"/>
                <w:szCs w:val="24"/>
              </w:rPr>
              <w:t xml:space="preserve">Guest: </w:t>
            </w:r>
            <w:r w:rsidRPr="0032049E">
              <w:rPr>
                <w:rFonts w:ascii="Times New Roman" w:eastAsia="Times New Roman" w:hAnsi="Times New Roman" w:cs="Times New Roman"/>
                <w:sz w:val="24"/>
                <w:szCs w:val="24"/>
              </w:rPr>
              <w:t xml:space="preserve"> Laura Hanson, MD </w:t>
            </w:r>
            <w:r>
              <w:rPr>
                <w:rFonts w:ascii="Times New Roman" w:eastAsia="Times New Roman" w:hAnsi="Times New Roman" w:cs="Times New Roman"/>
                <w:sz w:val="24"/>
                <w:szCs w:val="24"/>
              </w:rPr>
              <w:t xml:space="preserve">- </w:t>
            </w:r>
            <w:r w:rsidRPr="003619CD">
              <w:rPr>
                <w:rFonts w:ascii="Times New Roman" w:hAnsi="Times New Roman" w:cs="Times New Roman"/>
                <w:sz w:val="24"/>
                <w:szCs w:val="24"/>
              </w:rPr>
              <w:t>Patient &amp; Caregiver Reported Outcomes Core Leader</w:t>
            </w:r>
            <w:r w:rsidR="0013426D">
              <w:rPr>
                <w:rFonts w:ascii="Times New Roman" w:hAnsi="Times New Roman" w:cs="Times New Roman"/>
                <w:sz w:val="24"/>
                <w:szCs w:val="24"/>
              </w:rPr>
              <w:t xml:space="preserve">, </w:t>
            </w:r>
            <w:r>
              <w:rPr>
                <w:rFonts w:ascii="Times New Roman" w:hAnsi="Times New Roman" w:cs="Times New Roman"/>
                <w:sz w:val="24"/>
                <w:szCs w:val="24"/>
              </w:rPr>
              <w:t xml:space="preserve">NIA IMPACT </w:t>
            </w:r>
            <w:proofErr w:type="spellStart"/>
            <w:r>
              <w:rPr>
                <w:rFonts w:ascii="Times New Roman" w:hAnsi="Times New Roman" w:cs="Times New Roman"/>
                <w:sz w:val="24"/>
                <w:szCs w:val="24"/>
              </w:rPr>
              <w:t>Collaboratory</w:t>
            </w:r>
            <w:proofErr w:type="spellEnd"/>
            <w:r>
              <w:rPr>
                <w:rFonts w:ascii="Times New Roman" w:hAnsi="Times New Roman" w:cs="Times New Roman"/>
                <w:sz w:val="24"/>
                <w:szCs w:val="24"/>
              </w:rPr>
              <w:t xml:space="preserve"> </w:t>
            </w:r>
          </w:p>
          <w:p w:rsidR="003619CD" w:rsidRPr="0032049E" w:rsidRDefault="003619CD" w:rsidP="00F32B17">
            <w:pPr>
              <w:pStyle w:val="NoSpacing"/>
            </w:pPr>
          </w:p>
        </w:tc>
      </w:tr>
    </w:tbl>
    <w:tbl>
      <w:tblPr>
        <w:tblpPr w:leftFromText="180" w:rightFromText="180" w:vertAnchor="page" w:horzAnchor="margin" w:tblpX="-460" w:tblpY="6271"/>
        <w:tblW w:w="1160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83"/>
        <w:gridCol w:w="9717"/>
      </w:tblGrid>
      <w:tr w:rsidR="003619CD" w:rsidRPr="0032049E" w:rsidTr="00F32B17">
        <w:trPr>
          <w:trHeight w:val="638"/>
        </w:trPr>
        <w:tc>
          <w:tcPr>
            <w:tcW w:w="188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3619CD" w:rsidRPr="00675C49" w:rsidRDefault="003619CD" w:rsidP="00F32B17">
            <w:pPr>
              <w:spacing w:after="200" w:line="240" w:lineRule="auto"/>
              <w:rPr>
                <w:rFonts w:ascii="Times New Roman" w:eastAsia="Times New Roman" w:hAnsi="Times New Roman" w:cs="Times New Roman"/>
                <w:bCs/>
                <w:sz w:val="24"/>
                <w:szCs w:val="24"/>
              </w:rPr>
            </w:pPr>
            <w:r w:rsidRPr="00675C49">
              <w:rPr>
                <w:rFonts w:ascii="Times New Roman" w:eastAsia="Times New Roman" w:hAnsi="Times New Roman" w:cs="Times New Roman"/>
                <w:bCs/>
                <w:sz w:val="24"/>
                <w:szCs w:val="24"/>
              </w:rPr>
              <w:t xml:space="preserve">Purpose: </w:t>
            </w:r>
          </w:p>
        </w:tc>
        <w:tc>
          <w:tcPr>
            <w:tcW w:w="9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619CD" w:rsidRPr="0032049E" w:rsidRDefault="003619CD" w:rsidP="00F32B17">
            <w:pPr>
              <w:pStyle w:val="NormalWeb"/>
              <w:rPr>
                <w:color w:val="000000"/>
              </w:rPr>
            </w:pPr>
            <w:r w:rsidRPr="0032049E">
              <w:rPr>
                <w:color w:val="000000"/>
              </w:rPr>
              <w:t>To discuss common measures utilized in dementia care pilots by Roybal AD/Dementia care sites.</w:t>
            </w:r>
          </w:p>
        </w:tc>
      </w:tr>
    </w:tbl>
    <w:tbl>
      <w:tblPr>
        <w:tblpPr w:leftFromText="180" w:rightFromText="180" w:vertAnchor="page" w:horzAnchor="margin" w:tblpX="-460" w:tblpY="7486"/>
        <w:tblW w:w="1160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83"/>
        <w:gridCol w:w="9717"/>
      </w:tblGrid>
      <w:tr w:rsidR="003619CD" w:rsidRPr="00010A01" w:rsidTr="00F32B17">
        <w:trPr>
          <w:trHeight w:val="1970"/>
        </w:trPr>
        <w:tc>
          <w:tcPr>
            <w:tcW w:w="188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3619CD" w:rsidRPr="00675C49" w:rsidRDefault="003619CD" w:rsidP="00F32B17">
            <w:pPr>
              <w:spacing w:after="200" w:line="240" w:lineRule="auto"/>
              <w:rPr>
                <w:rFonts w:ascii="Times New Roman" w:eastAsia="Times New Roman" w:hAnsi="Times New Roman" w:cs="Times New Roman"/>
                <w:bCs/>
                <w:sz w:val="24"/>
                <w:szCs w:val="24"/>
              </w:rPr>
            </w:pPr>
            <w:r w:rsidRPr="00675C49">
              <w:rPr>
                <w:rFonts w:ascii="Times New Roman" w:eastAsia="Times New Roman" w:hAnsi="Times New Roman" w:cs="Times New Roman"/>
                <w:bCs/>
                <w:sz w:val="24"/>
                <w:szCs w:val="24"/>
              </w:rPr>
              <w:t xml:space="preserve">Summary: </w:t>
            </w:r>
          </w:p>
        </w:tc>
        <w:tc>
          <w:tcPr>
            <w:tcW w:w="9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619CD" w:rsidRPr="00F32B17" w:rsidRDefault="003619CD" w:rsidP="00F32B17">
            <w:pPr>
              <w:numPr>
                <w:ilvl w:val="0"/>
                <w:numId w:val="14"/>
              </w:numPr>
              <w:spacing w:after="0" w:line="240" w:lineRule="auto"/>
              <w:ind w:left="540"/>
              <w:textAlignment w:val="center"/>
              <w:rPr>
                <w:rFonts w:ascii="Calibri" w:eastAsia="Times New Roman" w:hAnsi="Calibri" w:cs="Calibri"/>
                <w:color w:val="000000"/>
              </w:rPr>
            </w:pPr>
            <w:r w:rsidRPr="00010A01">
              <w:rPr>
                <w:rFonts w:ascii="Times New Roman" w:eastAsia="Times New Roman" w:hAnsi="Times New Roman" w:cs="Times New Roman"/>
                <w:color w:val="000000"/>
                <w:sz w:val="24"/>
                <w:szCs w:val="24"/>
              </w:rPr>
              <w:t>Sites shared investigative foci of their respective Centers and broadly discussed measures being utilized in their pilot projects (</w:t>
            </w:r>
            <w:r w:rsidRPr="00010A01">
              <w:rPr>
                <w:rFonts w:ascii="Times New Roman" w:eastAsia="Times New Roman" w:hAnsi="Times New Roman" w:cs="Times New Roman"/>
                <w:b/>
                <w:bCs/>
                <w:color w:val="000000"/>
                <w:sz w:val="24"/>
                <w:szCs w:val="24"/>
              </w:rPr>
              <w:t>details below</w:t>
            </w:r>
            <w:r w:rsidRPr="00010A01">
              <w:rPr>
                <w:rFonts w:ascii="Times New Roman" w:eastAsia="Times New Roman" w:hAnsi="Times New Roman" w:cs="Times New Roman"/>
                <w:color w:val="000000"/>
                <w:sz w:val="24"/>
                <w:szCs w:val="24"/>
              </w:rPr>
              <w:t>).</w:t>
            </w:r>
          </w:p>
          <w:p w:rsidR="00F32B17" w:rsidRPr="00F32B17" w:rsidRDefault="003619CD" w:rsidP="00F32B17">
            <w:pPr>
              <w:numPr>
                <w:ilvl w:val="0"/>
                <w:numId w:val="14"/>
              </w:numPr>
              <w:spacing w:after="0" w:line="240" w:lineRule="auto"/>
              <w:ind w:left="540"/>
              <w:textAlignment w:val="center"/>
              <w:rPr>
                <w:rFonts w:ascii="Calibri" w:eastAsia="Times New Roman" w:hAnsi="Calibri" w:cs="Calibri"/>
                <w:color w:val="000000"/>
              </w:rPr>
            </w:pPr>
            <w:r w:rsidRPr="00010A01">
              <w:rPr>
                <w:rFonts w:ascii="Times New Roman" w:eastAsia="Times New Roman" w:hAnsi="Times New Roman" w:cs="Times New Roman"/>
                <w:color w:val="000000"/>
                <w:sz w:val="24"/>
                <w:szCs w:val="24"/>
              </w:rPr>
              <w:t>OHSU data specialist has offered to consolidate list of current measures utilized by Alzheimer’s Disease-/dementia-focused sites as a follow-up to this discussion.</w:t>
            </w:r>
          </w:p>
          <w:p w:rsidR="003619CD" w:rsidRPr="00010A01" w:rsidRDefault="00F32B17" w:rsidP="00F32B17">
            <w:pPr>
              <w:numPr>
                <w:ilvl w:val="0"/>
                <w:numId w:val="14"/>
              </w:numPr>
              <w:spacing w:after="0" w:line="240" w:lineRule="auto"/>
              <w:ind w:left="547"/>
              <w:textAlignment w:val="center"/>
              <w:rPr>
                <w:rFonts w:ascii="Calibri" w:eastAsia="Times New Roman" w:hAnsi="Calibri" w:cs="Calibri"/>
                <w:color w:val="000000"/>
              </w:rPr>
            </w:pPr>
            <w:r>
              <w:rPr>
                <w:rFonts w:ascii="Times New Roman" w:eastAsia="Times New Roman" w:hAnsi="Times New Roman" w:cs="Times New Roman"/>
                <w:color w:val="000000"/>
                <w:sz w:val="24"/>
                <w:szCs w:val="24"/>
              </w:rPr>
              <w:t>D</w:t>
            </w:r>
            <w:r w:rsidR="003619CD" w:rsidRPr="00010A01">
              <w:rPr>
                <w:rFonts w:ascii="Times New Roman" w:eastAsia="Times New Roman" w:hAnsi="Times New Roman" w:cs="Times New Roman"/>
                <w:color w:val="000000"/>
                <w:sz w:val="24"/>
                <w:szCs w:val="24"/>
              </w:rPr>
              <w:t xml:space="preserve">r. Hanson discussed the NIA IMPACT </w:t>
            </w:r>
            <w:proofErr w:type="spellStart"/>
            <w:r w:rsidR="003619CD" w:rsidRPr="00010A01">
              <w:rPr>
                <w:rFonts w:ascii="Times New Roman" w:eastAsia="Times New Roman" w:hAnsi="Times New Roman" w:cs="Times New Roman"/>
                <w:color w:val="000000"/>
                <w:sz w:val="24"/>
                <w:szCs w:val="24"/>
              </w:rPr>
              <w:t>Collaboratory’s</w:t>
            </w:r>
            <w:proofErr w:type="spellEnd"/>
            <w:r w:rsidR="003619CD" w:rsidRPr="00010A01">
              <w:rPr>
                <w:rFonts w:ascii="Times New Roman" w:eastAsia="Times New Roman" w:hAnsi="Times New Roman" w:cs="Times New Roman"/>
                <w:color w:val="000000"/>
                <w:sz w:val="24"/>
                <w:szCs w:val="24"/>
              </w:rPr>
              <w:t xml:space="preserve"> role as a resource for t</w:t>
            </w:r>
            <w:r>
              <w:rPr>
                <w:rFonts w:ascii="Times New Roman" w:eastAsia="Times New Roman" w:hAnsi="Times New Roman" w:cs="Times New Roman"/>
                <w:color w:val="000000"/>
                <w:sz w:val="24"/>
                <w:szCs w:val="24"/>
              </w:rPr>
              <w:t>he Roybal Alzheimer’s Disease-/D</w:t>
            </w:r>
            <w:r w:rsidR="003619CD" w:rsidRPr="00010A01">
              <w:rPr>
                <w:rFonts w:ascii="Times New Roman" w:eastAsia="Times New Roman" w:hAnsi="Times New Roman" w:cs="Times New Roman"/>
                <w:color w:val="000000"/>
                <w:sz w:val="24"/>
                <w:szCs w:val="24"/>
              </w:rPr>
              <w:t>ementia-focused sites and provided an update regarding their long-term goal of creating a measures repository (</w:t>
            </w:r>
            <w:r w:rsidR="003619CD" w:rsidRPr="00010A01">
              <w:rPr>
                <w:rFonts w:ascii="Times New Roman" w:eastAsia="Times New Roman" w:hAnsi="Times New Roman" w:cs="Times New Roman"/>
                <w:b/>
                <w:bCs/>
                <w:color w:val="000000"/>
                <w:sz w:val="24"/>
                <w:szCs w:val="24"/>
              </w:rPr>
              <w:t>details below</w:t>
            </w:r>
            <w:r w:rsidR="003619CD" w:rsidRPr="00010A01">
              <w:rPr>
                <w:rFonts w:ascii="Times New Roman" w:eastAsia="Times New Roman" w:hAnsi="Times New Roman" w:cs="Times New Roman"/>
                <w:color w:val="000000"/>
                <w:sz w:val="24"/>
                <w:szCs w:val="24"/>
              </w:rPr>
              <w:t>).</w:t>
            </w:r>
          </w:p>
        </w:tc>
      </w:tr>
    </w:tbl>
    <w:tbl>
      <w:tblPr>
        <w:tblpPr w:leftFromText="180" w:rightFromText="180" w:vertAnchor="page" w:horzAnchor="margin" w:tblpX="-460" w:tblpY="9976"/>
        <w:tblW w:w="1160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343"/>
        <w:gridCol w:w="9257"/>
      </w:tblGrid>
      <w:tr w:rsidR="003619CD" w:rsidRPr="0032049E" w:rsidTr="00F32B17">
        <w:trPr>
          <w:trHeight w:val="800"/>
        </w:trPr>
        <w:tc>
          <w:tcPr>
            <w:tcW w:w="234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3619CD" w:rsidRPr="00675C49" w:rsidRDefault="0013426D" w:rsidP="00F32B17">
            <w:pPr>
              <w:spacing w:after="20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Action Item for Sites </w:t>
            </w:r>
            <w:r w:rsidR="003619CD" w:rsidRPr="00675C49">
              <w:rPr>
                <w:rFonts w:ascii="Times New Roman" w:eastAsia="Times New Roman" w:hAnsi="Times New Roman" w:cs="Times New Roman"/>
                <w:bCs/>
                <w:sz w:val="24"/>
                <w:szCs w:val="24"/>
              </w:rPr>
              <w:t>:</w:t>
            </w:r>
          </w:p>
        </w:tc>
        <w:tc>
          <w:tcPr>
            <w:tcW w:w="92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619CD" w:rsidRPr="0013426D" w:rsidRDefault="0013426D" w:rsidP="00F32B17">
            <w:pPr>
              <w:pStyle w:val="NormalWeb"/>
              <w:rPr>
                <w:color w:val="000000"/>
              </w:rPr>
            </w:pPr>
            <w:r w:rsidRPr="00F32B17">
              <w:rPr>
                <w:color w:val="FF0000"/>
              </w:rPr>
              <w:t>Please respond to the Coordinating Center email to confirm/list measures utilized by your pilot projects.</w:t>
            </w:r>
          </w:p>
        </w:tc>
      </w:tr>
    </w:tbl>
    <w:p w:rsidR="0013426D" w:rsidRPr="002F6EE5" w:rsidRDefault="0013426D" w:rsidP="002F6EE5"/>
    <w:p w:rsidR="004B415F" w:rsidRPr="00D93666" w:rsidRDefault="004B415F" w:rsidP="00D93666">
      <w:pPr>
        <w:pStyle w:val="Heading2"/>
        <w:rPr>
          <w:sz w:val="30"/>
          <w:szCs w:val="30"/>
        </w:rPr>
      </w:pPr>
      <w:r w:rsidRPr="002F6EE5">
        <w:rPr>
          <w:sz w:val="30"/>
          <w:szCs w:val="30"/>
        </w:rPr>
        <w:t xml:space="preserve">Detailed Minutes </w:t>
      </w:r>
    </w:p>
    <w:p w:rsidR="00D93666" w:rsidRPr="00D93666" w:rsidRDefault="00D93666" w:rsidP="00D93666">
      <w:pPr>
        <w:pStyle w:val="Heading3"/>
        <w:numPr>
          <w:ilvl w:val="0"/>
          <w:numId w:val="13"/>
        </w:numPr>
        <w:rPr>
          <w:sz w:val="28"/>
          <w:szCs w:val="28"/>
        </w:rPr>
      </w:pPr>
      <w:r w:rsidRPr="00D93666">
        <w:rPr>
          <w:sz w:val="28"/>
          <w:szCs w:val="28"/>
        </w:rPr>
        <w:t xml:space="preserve">Roybal Updates </w:t>
      </w:r>
    </w:p>
    <w:tbl>
      <w:tblPr>
        <w:tblW w:w="11700" w:type="dxa"/>
        <w:tblInd w:w="-46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2790"/>
        <w:gridCol w:w="2160"/>
        <w:gridCol w:w="3150"/>
        <w:gridCol w:w="3600"/>
      </w:tblGrid>
      <w:tr w:rsidR="004B415F" w:rsidRPr="004B415F" w:rsidTr="00F32B17">
        <w:tc>
          <w:tcPr>
            <w:tcW w:w="2790" w:type="dxa"/>
            <w:tcBorders>
              <w:top w:val="single" w:sz="8" w:space="0" w:color="A3A3A3"/>
              <w:left w:val="single" w:sz="8" w:space="0" w:color="A3A3A3"/>
              <w:bottom w:val="single" w:sz="8" w:space="0" w:color="A3A3A3"/>
              <w:right w:val="single" w:sz="8" w:space="0" w:color="A3A3A3"/>
            </w:tcBorders>
            <w:shd w:val="clear" w:color="auto" w:fill="DEEAF6" w:themeFill="accent1" w:themeFillTint="33"/>
            <w:tcMar>
              <w:top w:w="80" w:type="dxa"/>
              <w:left w:w="80" w:type="dxa"/>
              <w:bottom w:w="80" w:type="dxa"/>
              <w:right w:w="80" w:type="dxa"/>
            </w:tcMar>
            <w:hideMark/>
          </w:tcPr>
          <w:p w:rsidR="004B415F" w:rsidRDefault="004B415F" w:rsidP="004B415F">
            <w:pPr>
              <w:spacing w:after="0" w:line="240" w:lineRule="auto"/>
              <w:rPr>
                <w:rFonts w:ascii="Times New Roman" w:eastAsia="Times New Roman" w:hAnsi="Times New Roman" w:cs="Times New Roman"/>
                <w:b/>
                <w:bCs/>
                <w:sz w:val="24"/>
                <w:szCs w:val="24"/>
              </w:rPr>
            </w:pPr>
            <w:r w:rsidRPr="004B415F">
              <w:rPr>
                <w:rFonts w:ascii="Times New Roman" w:eastAsia="Times New Roman" w:hAnsi="Times New Roman" w:cs="Times New Roman"/>
                <w:b/>
                <w:bCs/>
                <w:sz w:val="24"/>
                <w:szCs w:val="24"/>
              </w:rPr>
              <w:t>Site Name</w:t>
            </w:r>
          </w:p>
          <w:p w:rsidR="004B415F" w:rsidRPr="004B415F" w:rsidRDefault="004B415F" w:rsidP="004B41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&amp; Representative</w:t>
            </w:r>
            <w:r w:rsidRPr="004B415F">
              <w:rPr>
                <w:rFonts w:ascii="Times New Roman" w:eastAsia="Times New Roman" w:hAnsi="Times New Roman" w:cs="Times New Roman"/>
                <w:b/>
                <w:bCs/>
                <w:sz w:val="24"/>
                <w:szCs w:val="24"/>
              </w:rPr>
              <w:t xml:space="preserve"> </w:t>
            </w:r>
          </w:p>
        </w:tc>
        <w:tc>
          <w:tcPr>
            <w:tcW w:w="2160" w:type="dxa"/>
            <w:tcBorders>
              <w:top w:val="single" w:sz="8" w:space="0" w:color="A3A3A3"/>
              <w:left w:val="single" w:sz="8" w:space="0" w:color="A3A3A3"/>
              <w:bottom w:val="single" w:sz="8" w:space="0" w:color="A3A3A3"/>
              <w:right w:val="single" w:sz="8" w:space="0" w:color="A3A3A3"/>
            </w:tcBorders>
            <w:shd w:val="clear" w:color="auto" w:fill="DEEAF6" w:themeFill="accent1" w:themeFillTint="33"/>
            <w:tcMar>
              <w:top w:w="80" w:type="dxa"/>
              <w:left w:w="80" w:type="dxa"/>
              <w:bottom w:w="80" w:type="dxa"/>
              <w:right w:w="80" w:type="dxa"/>
            </w:tcMar>
            <w:hideMark/>
          </w:tcPr>
          <w:p w:rsidR="004B415F" w:rsidRPr="004B415F" w:rsidRDefault="004B415F" w:rsidP="004B415F">
            <w:pPr>
              <w:spacing w:after="0" w:line="240" w:lineRule="auto"/>
              <w:rPr>
                <w:rFonts w:ascii="Times New Roman" w:eastAsia="Times New Roman" w:hAnsi="Times New Roman" w:cs="Times New Roman"/>
                <w:sz w:val="24"/>
                <w:szCs w:val="24"/>
              </w:rPr>
            </w:pPr>
            <w:r w:rsidRPr="004B415F">
              <w:rPr>
                <w:rFonts w:ascii="Times New Roman" w:eastAsia="Times New Roman" w:hAnsi="Times New Roman" w:cs="Times New Roman"/>
                <w:b/>
                <w:bCs/>
                <w:sz w:val="24"/>
                <w:szCs w:val="24"/>
              </w:rPr>
              <w:t>Site Focus</w:t>
            </w:r>
          </w:p>
        </w:tc>
        <w:tc>
          <w:tcPr>
            <w:tcW w:w="3150" w:type="dxa"/>
            <w:tcBorders>
              <w:top w:val="single" w:sz="8" w:space="0" w:color="A3A3A3"/>
              <w:left w:val="single" w:sz="8" w:space="0" w:color="A3A3A3"/>
              <w:bottom w:val="single" w:sz="8" w:space="0" w:color="A3A3A3"/>
              <w:right w:val="single" w:sz="8" w:space="0" w:color="A3A3A3"/>
            </w:tcBorders>
            <w:shd w:val="clear" w:color="auto" w:fill="DEEAF6" w:themeFill="accent1" w:themeFillTint="33"/>
            <w:tcMar>
              <w:top w:w="80" w:type="dxa"/>
              <w:left w:w="80" w:type="dxa"/>
              <w:bottom w:w="80" w:type="dxa"/>
              <w:right w:w="80" w:type="dxa"/>
            </w:tcMar>
            <w:hideMark/>
          </w:tcPr>
          <w:p w:rsidR="004B415F" w:rsidRPr="004B415F" w:rsidRDefault="004B415F" w:rsidP="004B415F">
            <w:pPr>
              <w:spacing w:after="0" w:line="240" w:lineRule="auto"/>
              <w:rPr>
                <w:rFonts w:ascii="Times New Roman" w:eastAsia="Times New Roman" w:hAnsi="Times New Roman" w:cs="Times New Roman"/>
                <w:sz w:val="24"/>
                <w:szCs w:val="24"/>
              </w:rPr>
            </w:pPr>
            <w:r w:rsidRPr="004B415F">
              <w:rPr>
                <w:rFonts w:ascii="Times New Roman" w:eastAsia="Times New Roman" w:hAnsi="Times New Roman" w:cs="Times New Roman"/>
                <w:b/>
                <w:bCs/>
                <w:sz w:val="24"/>
                <w:szCs w:val="24"/>
              </w:rPr>
              <w:t xml:space="preserve">Pilots </w:t>
            </w:r>
          </w:p>
        </w:tc>
        <w:tc>
          <w:tcPr>
            <w:tcW w:w="3600" w:type="dxa"/>
            <w:tcBorders>
              <w:top w:val="single" w:sz="8" w:space="0" w:color="A3A3A3"/>
              <w:left w:val="single" w:sz="8" w:space="0" w:color="A3A3A3"/>
              <w:bottom w:val="single" w:sz="8" w:space="0" w:color="A3A3A3"/>
              <w:right w:val="single" w:sz="8" w:space="0" w:color="A3A3A3"/>
            </w:tcBorders>
            <w:shd w:val="clear" w:color="auto" w:fill="DEEAF6" w:themeFill="accent1" w:themeFillTint="33"/>
            <w:tcMar>
              <w:top w:w="80" w:type="dxa"/>
              <w:left w:w="80" w:type="dxa"/>
              <w:bottom w:w="80" w:type="dxa"/>
              <w:right w:w="80" w:type="dxa"/>
            </w:tcMar>
            <w:hideMark/>
          </w:tcPr>
          <w:p w:rsidR="004B415F" w:rsidRPr="004B415F" w:rsidRDefault="004B415F" w:rsidP="004B415F">
            <w:pPr>
              <w:spacing w:after="0" w:line="240" w:lineRule="auto"/>
              <w:rPr>
                <w:rFonts w:ascii="Times New Roman" w:eastAsia="Times New Roman" w:hAnsi="Times New Roman" w:cs="Times New Roman"/>
                <w:sz w:val="24"/>
                <w:szCs w:val="24"/>
              </w:rPr>
            </w:pPr>
            <w:r w:rsidRPr="004B415F">
              <w:rPr>
                <w:rFonts w:ascii="Times New Roman" w:eastAsia="Times New Roman" w:hAnsi="Times New Roman" w:cs="Times New Roman"/>
                <w:b/>
                <w:bCs/>
                <w:sz w:val="24"/>
                <w:szCs w:val="24"/>
              </w:rPr>
              <w:t xml:space="preserve">Measures </w:t>
            </w:r>
          </w:p>
        </w:tc>
      </w:tr>
      <w:tr w:rsidR="004B415F" w:rsidRPr="004B415F" w:rsidTr="00F32B17">
        <w:trPr>
          <w:trHeight w:val="3158"/>
        </w:trPr>
        <w:tc>
          <w:tcPr>
            <w:tcW w:w="2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415F" w:rsidRDefault="004B415F" w:rsidP="004B415F">
            <w:pPr>
              <w:spacing w:after="0" w:line="240" w:lineRule="auto"/>
              <w:rPr>
                <w:rFonts w:ascii="Times New Roman" w:eastAsia="Times New Roman" w:hAnsi="Times New Roman" w:cs="Times New Roman"/>
                <w:b/>
                <w:bCs/>
                <w:sz w:val="24"/>
                <w:szCs w:val="24"/>
              </w:rPr>
            </w:pPr>
            <w:r w:rsidRPr="004B415F">
              <w:rPr>
                <w:rFonts w:ascii="Times New Roman" w:eastAsia="Times New Roman" w:hAnsi="Times New Roman" w:cs="Times New Roman"/>
                <w:sz w:val="24"/>
                <w:szCs w:val="24"/>
              </w:rPr>
              <w:lastRenderedPageBreak/>
              <w:t xml:space="preserve">Roybal Translational Research Center to Promote Context-Specific Caregiving of Community-Dwelling Persons Living with Alzheimer’s Disease or Related Disorders </w:t>
            </w:r>
            <w:r w:rsidRPr="004B415F">
              <w:rPr>
                <w:rFonts w:ascii="Times New Roman" w:eastAsia="Times New Roman" w:hAnsi="Times New Roman" w:cs="Times New Roman"/>
                <w:b/>
                <w:bCs/>
                <w:sz w:val="24"/>
                <w:szCs w:val="24"/>
              </w:rPr>
              <w:t>(Emory University)</w:t>
            </w:r>
          </w:p>
          <w:p w:rsidR="004B415F" w:rsidRDefault="004B415F" w:rsidP="004B415F">
            <w:pPr>
              <w:spacing w:after="0" w:line="240" w:lineRule="auto"/>
              <w:rPr>
                <w:rFonts w:ascii="Times New Roman" w:eastAsia="Times New Roman" w:hAnsi="Times New Roman" w:cs="Times New Roman"/>
                <w:b/>
                <w:bCs/>
                <w:sz w:val="24"/>
                <w:szCs w:val="24"/>
              </w:rPr>
            </w:pPr>
          </w:p>
          <w:p w:rsidR="004B415F" w:rsidRPr="004B415F" w:rsidRDefault="004B415F" w:rsidP="004B415F">
            <w:pPr>
              <w:spacing w:after="0" w:line="240" w:lineRule="auto"/>
              <w:rPr>
                <w:rFonts w:ascii="Times New Roman" w:eastAsia="Times New Roman" w:hAnsi="Times New Roman" w:cs="Times New Roman"/>
                <w:sz w:val="24"/>
                <w:szCs w:val="24"/>
              </w:rPr>
            </w:pPr>
            <w:r w:rsidRPr="004B415F">
              <w:rPr>
                <w:rFonts w:ascii="Times New Roman" w:eastAsia="Times New Roman" w:hAnsi="Times New Roman" w:cs="Times New Roman"/>
                <w:sz w:val="24"/>
                <w:szCs w:val="24"/>
              </w:rPr>
              <w:t>Ken Hepburn, PhD - Primary Investigator</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415F" w:rsidRPr="004B415F" w:rsidRDefault="007D21AE" w:rsidP="004B41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development of caregiving m</w:t>
            </w:r>
            <w:r w:rsidR="004B415F" w:rsidRPr="004B415F">
              <w:rPr>
                <w:rFonts w:ascii="Times New Roman" w:eastAsia="Times New Roman" w:hAnsi="Times New Roman" w:cs="Times New Roman"/>
                <w:sz w:val="24"/>
                <w:szCs w:val="24"/>
              </w:rPr>
              <w:t xml:space="preserve">astery </w:t>
            </w:r>
          </w:p>
        </w:tc>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415F" w:rsidRPr="004B415F" w:rsidRDefault="004B415F" w:rsidP="004B415F">
            <w:pPr>
              <w:numPr>
                <w:ilvl w:val="1"/>
                <w:numId w:val="1"/>
              </w:numPr>
              <w:spacing w:after="0" w:line="240" w:lineRule="auto"/>
              <w:ind w:left="366"/>
              <w:textAlignment w:val="center"/>
              <w:rPr>
                <w:rFonts w:ascii="Times New Roman" w:eastAsia="Times New Roman" w:hAnsi="Times New Roman" w:cs="Times New Roman"/>
                <w:sz w:val="24"/>
                <w:szCs w:val="24"/>
              </w:rPr>
            </w:pPr>
            <w:r w:rsidRPr="004B415F">
              <w:rPr>
                <w:rFonts w:ascii="Times New Roman" w:eastAsia="Times New Roman" w:hAnsi="Times New Roman" w:cs="Times New Roman"/>
                <w:sz w:val="24"/>
                <w:szCs w:val="24"/>
              </w:rPr>
              <w:t>Caregiving for persons with Primary Progressive Aphasia.</w:t>
            </w:r>
          </w:p>
          <w:p w:rsidR="004B415F" w:rsidRPr="004B415F" w:rsidRDefault="004B415F" w:rsidP="004B415F">
            <w:pPr>
              <w:numPr>
                <w:ilvl w:val="1"/>
                <w:numId w:val="1"/>
              </w:numPr>
              <w:spacing w:after="0" w:line="240" w:lineRule="auto"/>
              <w:ind w:left="366"/>
              <w:textAlignment w:val="center"/>
              <w:rPr>
                <w:rFonts w:ascii="Times New Roman" w:eastAsia="Times New Roman" w:hAnsi="Times New Roman" w:cs="Times New Roman"/>
                <w:sz w:val="24"/>
                <w:szCs w:val="24"/>
              </w:rPr>
            </w:pPr>
            <w:r w:rsidRPr="004B415F">
              <w:rPr>
                <w:rFonts w:ascii="Times New Roman" w:eastAsia="Times New Roman" w:hAnsi="Times New Roman" w:cs="Times New Roman"/>
                <w:sz w:val="24"/>
                <w:szCs w:val="24"/>
              </w:rPr>
              <w:t>Caregivers from a sexual-orientation minority group.</w:t>
            </w:r>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415F" w:rsidRPr="004B415F" w:rsidRDefault="004B415F" w:rsidP="004B415F">
            <w:pPr>
              <w:spacing w:after="0" w:line="240" w:lineRule="auto"/>
              <w:ind w:left="305"/>
              <w:rPr>
                <w:rFonts w:ascii="Times New Roman" w:eastAsia="Times New Roman" w:hAnsi="Times New Roman" w:cs="Times New Roman"/>
                <w:sz w:val="24"/>
                <w:szCs w:val="24"/>
              </w:rPr>
            </w:pPr>
            <w:r w:rsidRPr="004B415F">
              <w:rPr>
                <w:rFonts w:ascii="Times New Roman" w:eastAsia="Times New Roman" w:hAnsi="Times New Roman" w:cs="Times New Roman"/>
                <w:b/>
                <w:bCs/>
                <w:sz w:val="24"/>
                <w:szCs w:val="24"/>
              </w:rPr>
              <w:t xml:space="preserve">Common Measures: </w:t>
            </w:r>
          </w:p>
          <w:p w:rsidR="004B415F" w:rsidRPr="004B415F" w:rsidRDefault="00E14910" w:rsidP="004B415F">
            <w:pPr>
              <w:numPr>
                <w:ilvl w:val="1"/>
                <w:numId w:val="2"/>
              </w:numPr>
              <w:spacing w:after="0" w:line="240" w:lineRule="auto"/>
              <w:ind w:left="305"/>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Pearlin</w:t>
            </w:r>
            <w:proofErr w:type="spellEnd"/>
            <w:r>
              <w:rPr>
                <w:rFonts w:ascii="Times New Roman" w:eastAsia="Times New Roman" w:hAnsi="Times New Roman" w:cs="Times New Roman"/>
                <w:sz w:val="24"/>
                <w:szCs w:val="24"/>
              </w:rPr>
              <w:t xml:space="preserve"> Caregiver’s Stress Scales</w:t>
            </w:r>
            <w:r w:rsidR="004B415F" w:rsidRPr="004B415F">
              <w:rPr>
                <w:rFonts w:ascii="Times New Roman" w:eastAsia="Times New Roman" w:hAnsi="Times New Roman" w:cs="Times New Roman"/>
                <w:sz w:val="24"/>
                <w:szCs w:val="24"/>
              </w:rPr>
              <w:t>,</w:t>
            </w:r>
            <w:r w:rsidR="007D21AE">
              <w:rPr>
                <w:rFonts w:ascii="Times New Roman" w:eastAsia="Times New Roman" w:hAnsi="Times New Roman" w:cs="Times New Roman"/>
                <w:sz w:val="24"/>
                <w:szCs w:val="24"/>
              </w:rPr>
              <w:t xml:space="preserve"> </w:t>
            </w:r>
            <w:r w:rsidR="004B415F" w:rsidRPr="004B415F">
              <w:rPr>
                <w:rFonts w:ascii="Times New Roman" w:eastAsia="Times New Roman" w:hAnsi="Times New Roman" w:cs="Times New Roman"/>
                <w:sz w:val="24"/>
                <w:szCs w:val="24"/>
              </w:rPr>
              <w:t xml:space="preserve">Standard measures of depression, PTSD, Anxiety, and </w:t>
            </w:r>
            <w:proofErr w:type="spellStart"/>
            <w:r w:rsidR="004B415F" w:rsidRPr="004B415F">
              <w:rPr>
                <w:rFonts w:ascii="Times New Roman" w:eastAsia="Times New Roman" w:hAnsi="Times New Roman" w:cs="Times New Roman"/>
                <w:sz w:val="24"/>
                <w:szCs w:val="24"/>
              </w:rPr>
              <w:t>Zarit</w:t>
            </w:r>
            <w:proofErr w:type="spellEnd"/>
            <w:r w:rsidR="004B415F" w:rsidRPr="004B415F">
              <w:rPr>
                <w:rFonts w:ascii="Times New Roman" w:eastAsia="Times New Roman" w:hAnsi="Times New Roman" w:cs="Times New Roman"/>
                <w:sz w:val="24"/>
                <w:szCs w:val="24"/>
              </w:rPr>
              <w:t xml:space="preserve"> Burden Inventory. Most pilots will use these in addition to their own measures. </w:t>
            </w:r>
          </w:p>
        </w:tc>
      </w:tr>
      <w:tr w:rsidR="004B415F" w:rsidRPr="004B415F" w:rsidTr="00F32B17">
        <w:tc>
          <w:tcPr>
            <w:tcW w:w="2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415F" w:rsidRDefault="004B415F" w:rsidP="004B415F">
            <w:pPr>
              <w:spacing w:after="0" w:line="240" w:lineRule="auto"/>
              <w:rPr>
                <w:rFonts w:ascii="Times New Roman" w:eastAsia="Times New Roman" w:hAnsi="Times New Roman" w:cs="Times New Roman"/>
                <w:b/>
                <w:bCs/>
                <w:sz w:val="24"/>
                <w:szCs w:val="24"/>
              </w:rPr>
            </w:pPr>
            <w:r w:rsidRPr="004B415F">
              <w:rPr>
                <w:rFonts w:ascii="Times New Roman" w:eastAsia="Times New Roman" w:hAnsi="Times New Roman" w:cs="Times New Roman"/>
                <w:sz w:val="24"/>
                <w:szCs w:val="24"/>
              </w:rPr>
              <w:t>ORCASTRAIT</w:t>
            </w:r>
            <w:r w:rsidR="007D21AE">
              <w:rPr>
                <w:rFonts w:ascii="Times New Roman" w:eastAsia="Times New Roman" w:hAnsi="Times New Roman" w:cs="Times New Roman"/>
                <w:sz w:val="24"/>
                <w:szCs w:val="24"/>
              </w:rPr>
              <w:t>:</w:t>
            </w:r>
            <w:r w:rsidRPr="004B415F">
              <w:rPr>
                <w:rFonts w:ascii="Times New Roman" w:eastAsia="Times New Roman" w:hAnsi="Times New Roman" w:cs="Times New Roman"/>
                <w:sz w:val="24"/>
                <w:szCs w:val="24"/>
              </w:rPr>
              <w:t xml:space="preserve"> Oregon Roybal Center for Care Support Translational Research Advantaged by Integrating Technology </w:t>
            </w:r>
            <w:r w:rsidRPr="004B415F">
              <w:rPr>
                <w:rFonts w:ascii="Times New Roman" w:eastAsia="Times New Roman" w:hAnsi="Times New Roman" w:cs="Times New Roman"/>
                <w:b/>
                <w:bCs/>
                <w:sz w:val="24"/>
                <w:szCs w:val="24"/>
              </w:rPr>
              <w:t>(Oregon Health &amp; Science University)</w:t>
            </w:r>
          </w:p>
          <w:p w:rsidR="004B415F" w:rsidRDefault="004B415F" w:rsidP="004B415F">
            <w:pPr>
              <w:spacing w:after="0" w:line="240" w:lineRule="auto"/>
              <w:rPr>
                <w:rFonts w:ascii="Times New Roman" w:eastAsia="Times New Roman" w:hAnsi="Times New Roman" w:cs="Times New Roman"/>
                <w:b/>
                <w:bCs/>
                <w:sz w:val="24"/>
                <w:szCs w:val="24"/>
              </w:rPr>
            </w:pPr>
          </w:p>
          <w:p w:rsidR="0013426D" w:rsidRDefault="004B415F" w:rsidP="004B415F">
            <w:pPr>
              <w:spacing w:after="0" w:line="240" w:lineRule="auto"/>
              <w:rPr>
                <w:rFonts w:ascii="Times New Roman" w:eastAsia="Times New Roman" w:hAnsi="Times New Roman" w:cs="Times New Roman"/>
                <w:sz w:val="24"/>
                <w:szCs w:val="24"/>
              </w:rPr>
            </w:pPr>
            <w:r w:rsidRPr="004B415F">
              <w:rPr>
                <w:rFonts w:ascii="Times New Roman" w:eastAsia="Times New Roman" w:hAnsi="Times New Roman" w:cs="Times New Roman"/>
                <w:sz w:val="24"/>
                <w:szCs w:val="24"/>
              </w:rPr>
              <w:t>Jeffrey Kaye, MD - Primary Investigator &amp; Director of ORCATECH</w:t>
            </w:r>
          </w:p>
          <w:p w:rsidR="007D21AE" w:rsidRDefault="007D21AE" w:rsidP="0013426D">
            <w:pPr>
              <w:spacing w:after="0" w:line="240" w:lineRule="auto"/>
              <w:rPr>
                <w:rFonts w:ascii="Times New Roman" w:eastAsia="Times New Roman" w:hAnsi="Times New Roman" w:cs="Times New Roman"/>
                <w:sz w:val="24"/>
                <w:szCs w:val="24"/>
              </w:rPr>
            </w:pPr>
          </w:p>
          <w:p w:rsidR="0013426D" w:rsidRDefault="0013426D" w:rsidP="0013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Allison Lindauer, PhD, ND</w:t>
            </w:r>
          </w:p>
          <w:p w:rsidR="0013426D" w:rsidRDefault="0013426D" w:rsidP="0013426D">
            <w:pPr>
              <w:spacing w:after="0" w:line="240" w:lineRule="auto"/>
              <w:rPr>
                <w:rFonts w:ascii="Times New Roman" w:eastAsia="Times New Roman" w:hAnsi="Times New Roman" w:cs="Times New Roman"/>
                <w:sz w:val="24"/>
                <w:szCs w:val="24"/>
              </w:rPr>
            </w:pPr>
          </w:p>
          <w:p w:rsidR="0013426D" w:rsidRPr="004B415F" w:rsidRDefault="0013426D" w:rsidP="0013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Sarah Gothard, Data Specialist </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415F" w:rsidRPr="004B415F" w:rsidRDefault="004B415F" w:rsidP="007D21AE">
            <w:pPr>
              <w:spacing w:after="0" w:line="240" w:lineRule="auto"/>
              <w:rPr>
                <w:rFonts w:ascii="Times New Roman" w:eastAsia="Times New Roman" w:hAnsi="Times New Roman" w:cs="Times New Roman"/>
                <w:sz w:val="24"/>
                <w:szCs w:val="24"/>
              </w:rPr>
            </w:pPr>
            <w:r w:rsidRPr="004B415F">
              <w:rPr>
                <w:rFonts w:ascii="Times New Roman" w:eastAsia="Times New Roman" w:hAnsi="Times New Roman" w:cs="Times New Roman"/>
                <w:sz w:val="24"/>
                <w:szCs w:val="24"/>
              </w:rPr>
              <w:t>Integrating technology in care support to improve assessments and ultimately interventions in care</w:t>
            </w:r>
            <w:r w:rsidR="007D21AE">
              <w:rPr>
                <w:rFonts w:ascii="Times New Roman" w:eastAsia="Times New Roman" w:hAnsi="Times New Roman" w:cs="Times New Roman"/>
                <w:sz w:val="24"/>
                <w:szCs w:val="24"/>
              </w:rPr>
              <w:t>-</w:t>
            </w:r>
            <w:r w:rsidRPr="004B415F">
              <w:rPr>
                <w:rFonts w:ascii="Times New Roman" w:eastAsia="Times New Roman" w:hAnsi="Times New Roman" w:cs="Times New Roman"/>
                <w:sz w:val="24"/>
                <w:szCs w:val="24"/>
              </w:rPr>
              <w:t xml:space="preserve">provision studies. </w:t>
            </w:r>
          </w:p>
        </w:tc>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415F" w:rsidRPr="004B415F" w:rsidRDefault="004B415F" w:rsidP="004B415F">
            <w:pPr>
              <w:numPr>
                <w:ilvl w:val="1"/>
                <w:numId w:val="3"/>
              </w:numPr>
              <w:spacing w:after="0" w:line="240" w:lineRule="auto"/>
              <w:ind w:left="366"/>
              <w:textAlignment w:val="center"/>
              <w:rPr>
                <w:rFonts w:ascii="Times New Roman" w:eastAsia="Times New Roman" w:hAnsi="Times New Roman" w:cs="Times New Roman"/>
                <w:sz w:val="24"/>
                <w:szCs w:val="24"/>
              </w:rPr>
            </w:pPr>
            <w:r w:rsidRPr="004B415F">
              <w:rPr>
                <w:rFonts w:ascii="Times New Roman" w:eastAsia="Times New Roman" w:hAnsi="Times New Roman" w:cs="Times New Roman"/>
                <w:sz w:val="24"/>
                <w:szCs w:val="24"/>
              </w:rPr>
              <w:t>Delivering an intervention of direct home video interactions with a professional care provider in their homes. All interactions are done directly at home b</w:t>
            </w:r>
            <w:r w:rsidR="007D21AE">
              <w:rPr>
                <w:rFonts w:ascii="Times New Roman" w:eastAsia="Times New Roman" w:hAnsi="Times New Roman" w:cs="Times New Roman"/>
                <w:sz w:val="24"/>
                <w:szCs w:val="24"/>
              </w:rPr>
              <w:t>y video. There are two outcomes measured</w:t>
            </w:r>
            <w:r w:rsidRPr="004B415F">
              <w:rPr>
                <w:rFonts w:ascii="Times New Roman" w:eastAsia="Times New Roman" w:hAnsi="Times New Roman" w:cs="Times New Roman"/>
                <w:sz w:val="24"/>
                <w:szCs w:val="24"/>
              </w:rPr>
              <w:t>.</w:t>
            </w:r>
          </w:p>
          <w:p w:rsidR="004B415F" w:rsidRPr="004B415F" w:rsidRDefault="004B415F" w:rsidP="004B415F">
            <w:pPr>
              <w:numPr>
                <w:ilvl w:val="1"/>
                <w:numId w:val="3"/>
              </w:numPr>
              <w:spacing w:after="0" w:line="240" w:lineRule="auto"/>
              <w:ind w:left="366"/>
              <w:textAlignment w:val="center"/>
              <w:rPr>
                <w:rFonts w:ascii="Times New Roman" w:eastAsia="Times New Roman" w:hAnsi="Times New Roman" w:cs="Times New Roman"/>
                <w:sz w:val="24"/>
                <w:szCs w:val="24"/>
              </w:rPr>
            </w:pPr>
            <w:r w:rsidRPr="004B415F">
              <w:rPr>
                <w:rFonts w:ascii="Times New Roman" w:eastAsia="Times New Roman" w:hAnsi="Times New Roman" w:cs="Times New Roman"/>
                <w:sz w:val="24"/>
                <w:szCs w:val="24"/>
              </w:rPr>
              <w:t>"Shared Sense" - developing an intervention for care planning in early stage dementia, integrating in-home</w:t>
            </w:r>
            <w:r w:rsidR="009220E8">
              <w:rPr>
                <w:rFonts w:ascii="Times New Roman" w:eastAsia="Times New Roman" w:hAnsi="Times New Roman" w:cs="Times New Roman"/>
                <w:sz w:val="24"/>
                <w:szCs w:val="24"/>
              </w:rPr>
              <w:t>,</w:t>
            </w:r>
            <w:r w:rsidRPr="004B415F">
              <w:rPr>
                <w:rFonts w:ascii="Times New Roman" w:eastAsia="Times New Roman" w:hAnsi="Times New Roman" w:cs="Times New Roman"/>
                <w:sz w:val="24"/>
                <w:szCs w:val="24"/>
              </w:rPr>
              <w:t xml:space="preserve"> objective sensing.  </w:t>
            </w:r>
          </w:p>
          <w:p w:rsidR="004B415F" w:rsidRPr="004B415F" w:rsidRDefault="004B415F" w:rsidP="004B415F">
            <w:pPr>
              <w:spacing w:after="0" w:line="240" w:lineRule="auto"/>
              <w:ind w:left="366"/>
              <w:rPr>
                <w:rFonts w:ascii="Times New Roman" w:eastAsia="Times New Roman" w:hAnsi="Times New Roman" w:cs="Times New Roman"/>
                <w:sz w:val="24"/>
                <w:szCs w:val="24"/>
              </w:rPr>
            </w:pPr>
            <w:r w:rsidRPr="004B415F">
              <w:rPr>
                <w:rFonts w:ascii="Times New Roman" w:eastAsia="Times New Roman" w:hAnsi="Times New Roman" w:cs="Times New Roman"/>
                <w:sz w:val="24"/>
                <w:szCs w:val="24"/>
              </w:rPr>
              <w:t> </w:t>
            </w:r>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415F" w:rsidRPr="004B415F" w:rsidRDefault="004B415F" w:rsidP="004B415F">
            <w:pPr>
              <w:spacing w:after="0" w:line="240" w:lineRule="auto"/>
              <w:ind w:left="297"/>
              <w:rPr>
                <w:rFonts w:ascii="Times New Roman" w:eastAsia="Times New Roman" w:hAnsi="Times New Roman" w:cs="Times New Roman"/>
                <w:sz w:val="24"/>
                <w:szCs w:val="24"/>
              </w:rPr>
            </w:pPr>
            <w:r w:rsidRPr="004B415F">
              <w:rPr>
                <w:rFonts w:ascii="Times New Roman" w:eastAsia="Times New Roman" w:hAnsi="Times New Roman" w:cs="Times New Roman"/>
                <w:b/>
                <w:bCs/>
                <w:sz w:val="24"/>
                <w:szCs w:val="24"/>
              </w:rPr>
              <w:t>Pilot 1</w:t>
            </w:r>
          </w:p>
          <w:p w:rsidR="004B415F" w:rsidRPr="004B415F" w:rsidRDefault="004B415F" w:rsidP="004B415F">
            <w:pPr>
              <w:numPr>
                <w:ilvl w:val="1"/>
                <w:numId w:val="4"/>
              </w:numPr>
              <w:spacing w:after="0" w:line="240" w:lineRule="auto"/>
              <w:ind w:left="297"/>
              <w:textAlignment w:val="center"/>
              <w:rPr>
                <w:rFonts w:ascii="Times New Roman" w:eastAsia="Times New Roman" w:hAnsi="Times New Roman" w:cs="Times New Roman"/>
                <w:sz w:val="24"/>
                <w:szCs w:val="24"/>
              </w:rPr>
            </w:pPr>
            <w:r w:rsidRPr="004B415F">
              <w:rPr>
                <w:rFonts w:ascii="Times New Roman" w:eastAsia="Times New Roman" w:hAnsi="Times New Roman" w:cs="Times New Roman"/>
                <w:sz w:val="24"/>
                <w:szCs w:val="24"/>
              </w:rPr>
              <w:t xml:space="preserve"> Conventional measures: </w:t>
            </w:r>
            <w:proofErr w:type="spellStart"/>
            <w:r w:rsidRPr="004B415F">
              <w:rPr>
                <w:rFonts w:ascii="Times New Roman" w:eastAsia="Times New Roman" w:hAnsi="Times New Roman" w:cs="Times New Roman"/>
                <w:sz w:val="24"/>
                <w:szCs w:val="24"/>
              </w:rPr>
              <w:t>Zarit</w:t>
            </w:r>
            <w:proofErr w:type="spellEnd"/>
            <w:r w:rsidRPr="004B415F">
              <w:rPr>
                <w:rFonts w:ascii="Times New Roman" w:eastAsia="Times New Roman" w:hAnsi="Times New Roman" w:cs="Times New Roman"/>
                <w:sz w:val="24"/>
                <w:szCs w:val="24"/>
              </w:rPr>
              <w:t xml:space="preserve"> Burden scale, RMBC - Revised memory behavior problems checklist, Quality of Life AD Scale, Depression Assessment, and an Anxiety Scale) </w:t>
            </w:r>
          </w:p>
          <w:p w:rsidR="004B415F" w:rsidRPr="004B415F" w:rsidRDefault="004B415F" w:rsidP="004B415F">
            <w:pPr>
              <w:numPr>
                <w:ilvl w:val="1"/>
                <w:numId w:val="4"/>
              </w:numPr>
              <w:spacing w:after="0" w:line="240" w:lineRule="auto"/>
              <w:ind w:left="297"/>
              <w:textAlignment w:val="center"/>
              <w:rPr>
                <w:rFonts w:ascii="Times New Roman" w:eastAsia="Times New Roman" w:hAnsi="Times New Roman" w:cs="Times New Roman"/>
                <w:sz w:val="24"/>
                <w:szCs w:val="24"/>
              </w:rPr>
            </w:pPr>
            <w:r w:rsidRPr="004B415F">
              <w:rPr>
                <w:rFonts w:ascii="Times New Roman" w:eastAsia="Times New Roman" w:hAnsi="Times New Roman" w:cs="Times New Roman"/>
                <w:sz w:val="24"/>
                <w:szCs w:val="24"/>
              </w:rPr>
              <w:t xml:space="preserve">Digital Behavior Measures: outcomes are measured through a suite of </w:t>
            </w:r>
            <w:r w:rsidR="009220E8">
              <w:rPr>
                <w:rFonts w:ascii="Times New Roman" w:eastAsia="Times New Roman" w:hAnsi="Times New Roman" w:cs="Times New Roman"/>
                <w:sz w:val="24"/>
                <w:szCs w:val="24"/>
              </w:rPr>
              <w:t xml:space="preserve">objective </w:t>
            </w:r>
            <w:r w:rsidRPr="004B415F">
              <w:rPr>
                <w:rFonts w:ascii="Times New Roman" w:eastAsia="Times New Roman" w:hAnsi="Times New Roman" w:cs="Times New Roman"/>
                <w:sz w:val="24"/>
                <w:szCs w:val="24"/>
              </w:rPr>
              <w:t xml:space="preserve">home assessment technologies such as time together, sleep, time out of the home, mobility activity, and other digital behavioral markers. </w:t>
            </w:r>
          </w:p>
          <w:p w:rsidR="004B415F" w:rsidRPr="004B415F" w:rsidRDefault="004B415F" w:rsidP="004B415F">
            <w:pPr>
              <w:spacing w:after="0" w:line="240" w:lineRule="auto"/>
              <w:ind w:left="297"/>
              <w:rPr>
                <w:rFonts w:ascii="Times New Roman" w:eastAsia="Times New Roman" w:hAnsi="Times New Roman" w:cs="Times New Roman"/>
                <w:sz w:val="24"/>
                <w:szCs w:val="24"/>
              </w:rPr>
            </w:pPr>
            <w:r w:rsidRPr="004B415F">
              <w:rPr>
                <w:rFonts w:ascii="Times New Roman" w:eastAsia="Times New Roman" w:hAnsi="Times New Roman" w:cs="Times New Roman"/>
                <w:b/>
                <w:bCs/>
                <w:sz w:val="24"/>
                <w:szCs w:val="24"/>
              </w:rPr>
              <w:t xml:space="preserve">Pilot 2 </w:t>
            </w:r>
          </w:p>
          <w:p w:rsidR="004B415F" w:rsidRPr="004B415F" w:rsidRDefault="004B415F" w:rsidP="004B415F">
            <w:pPr>
              <w:numPr>
                <w:ilvl w:val="1"/>
                <w:numId w:val="4"/>
              </w:numPr>
              <w:spacing w:after="0" w:line="240" w:lineRule="auto"/>
              <w:ind w:left="297"/>
              <w:textAlignment w:val="center"/>
              <w:rPr>
                <w:rFonts w:ascii="Times New Roman" w:eastAsia="Times New Roman" w:hAnsi="Times New Roman" w:cs="Times New Roman"/>
                <w:sz w:val="24"/>
                <w:szCs w:val="24"/>
              </w:rPr>
            </w:pPr>
            <w:r w:rsidRPr="004B415F">
              <w:rPr>
                <w:rFonts w:ascii="Times New Roman" w:eastAsia="Times New Roman" w:hAnsi="Times New Roman" w:cs="Times New Roman"/>
                <w:sz w:val="24"/>
                <w:szCs w:val="24"/>
              </w:rPr>
              <w:t xml:space="preserve">Using the same </w:t>
            </w:r>
            <w:r w:rsidR="009220E8">
              <w:rPr>
                <w:rFonts w:ascii="Times New Roman" w:eastAsia="Times New Roman" w:hAnsi="Times New Roman" w:cs="Times New Roman"/>
                <w:sz w:val="24"/>
                <w:szCs w:val="24"/>
              </w:rPr>
              <w:t xml:space="preserve">type </w:t>
            </w:r>
            <w:r w:rsidRPr="004B415F">
              <w:rPr>
                <w:rFonts w:ascii="Times New Roman" w:eastAsia="Times New Roman" w:hAnsi="Times New Roman" w:cs="Times New Roman"/>
                <w:sz w:val="24"/>
                <w:szCs w:val="24"/>
              </w:rPr>
              <w:t xml:space="preserve">of measures as the first pilot to </w:t>
            </w:r>
            <w:r w:rsidR="009220E8">
              <w:rPr>
                <w:rFonts w:ascii="Times New Roman" w:eastAsia="Times New Roman" w:hAnsi="Times New Roman" w:cs="Times New Roman"/>
                <w:sz w:val="24"/>
                <w:szCs w:val="24"/>
              </w:rPr>
              <w:t xml:space="preserve">assess </w:t>
            </w:r>
            <w:r w:rsidRPr="004B415F">
              <w:rPr>
                <w:rFonts w:ascii="Times New Roman" w:eastAsia="Times New Roman" w:hAnsi="Times New Roman" w:cs="Times New Roman"/>
                <w:sz w:val="24"/>
                <w:szCs w:val="24"/>
              </w:rPr>
              <w:t>the decision-making of the dyads.</w:t>
            </w:r>
            <w:r w:rsidR="002F6EE5">
              <w:rPr>
                <w:rFonts w:ascii="Times New Roman" w:eastAsia="Times New Roman" w:hAnsi="Times New Roman" w:cs="Times New Roman"/>
                <w:sz w:val="24"/>
                <w:szCs w:val="24"/>
              </w:rPr>
              <w:t xml:space="preserve"> </w:t>
            </w:r>
          </w:p>
          <w:p w:rsidR="004B415F" w:rsidRPr="004B415F" w:rsidRDefault="004B415F" w:rsidP="004B415F">
            <w:pPr>
              <w:numPr>
                <w:ilvl w:val="1"/>
                <w:numId w:val="4"/>
              </w:numPr>
              <w:spacing w:after="0" w:line="240" w:lineRule="auto"/>
              <w:ind w:left="297"/>
              <w:textAlignment w:val="center"/>
              <w:rPr>
                <w:rFonts w:ascii="Times New Roman" w:eastAsia="Times New Roman" w:hAnsi="Times New Roman" w:cs="Times New Roman"/>
                <w:sz w:val="24"/>
                <w:szCs w:val="24"/>
              </w:rPr>
            </w:pPr>
            <w:r w:rsidRPr="004B415F">
              <w:rPr>
                <w:rFonts w:ascii="Times New Roman" w:eastAsia="Times New Roman" w:hAnsi="Times New Roman" w:cs="Times New Roman"/>
                <w:sz w:val="24"/>
                <w:szCs w:val="24"/>
              </w:rPr>
              <w:t xml:space="preserve">Specific measures: Care values and preference scale, the decision making involvement scale, the dyadic strain subscale of the dyadic relationship scale. </w:t>
            </w:r>
          </w:p>
        </w:tc>
      </w:tr>
      <w:tr w:rsidR="004B415F" w:rsidRPr="004B415F" w:rsidTr="00F32B17">
        <w:tc>
          <w:tcPr>
            <w:tcW w:w="2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415F" w:rsidRDefault="004B415F" w:rsidP="004B415F">
            <w:pPr>
              <w:spacing w:after="0" w:line="240" w:lineRule="auto"/>
              <w:rPr>
                <w:rFonts w:ascii="Times New Roman" w:eastAsia="Times New Roman" w:hAnsi="Times New Roman" w:cs="Times New Roman"/>
                <w:b/>
                <w:bCs/>
                <w:sz w:val="24"/>
                <w:szCs w:val="24"/>
              </w:rPr>
            </w:pPr>
            <w:r w:rsidRPr="004B415F">
              <w:rPr>
                <w:rFonts w:ascii="Times New Roman" w:eastAsia="Times New Roman" w:hAnsi="Times New Roman" w:cs="Times New Roman"/>
                <w:sz w:val="24"/>
                <w:szCs w:val="24"/>
              </w:rPr>
              <w:t xml:space="preserve">Midwest Roybal Center for Health Promotion and Translation </w:t>
            </w:r>
            <w:r w:rsidRPr="004B415F">
              <w:rPr>
                <w:rFonts w:ascii="Times New Roman" w:eastAsia="Times New Roman" w:hAnsi="Times New Roman" w:cs="Times New Roman"/>
                <w:b/>
                <w:bCs/>
                <w:sz w:val="24"/>
                <w:szCs w:val="24"/>
              </w:rPr>
              <w:t>(University of Illinois At Chicago)</w:t>
            </w:r>
          </w:p>
          <w:p w:rsidR="004B415F" w:rsidRDefault="004B415F" w:rsidP="004B415F">
            <w:pPr>
              <w:spacing w:after="0" w:line="240" w:lineRule="auto"/>
              <w:rPr>
                <w:rFonts w:ascii="Times New Roman" w:eastAsia="Times New Roman" w:hAnsi="Times New Roman" w:cs="Times New Roman"/>
                <w:b/>
                <w:bCs/>
                <w:sz w:val="24"/>
                <w:szCs w:val="24"/>
              </w:rPr>
            </w:pPr>
          </w:p>
          <w:p w:rsidR="004B415F" w:rsidRDefault="004B415F" w:rsidP="004B415F">
            <w:pPr>
              <w:spacing w:after="0" w:line="240" w:lineRule="auto"/>
              <w:rPr>
                <w:rFonts w:ascii="Times New Roman" w:eastAsia="Times New Roman" w:hAnsi="Times New Roman" w:cs="Times New Roman"/>
                <w:b/>
                <w:bCs/>
                <w:sz w:val="24"/>
                <w:szCs w:val="24"/>
              </w:rPr>
            </w:pPr>
          </w:p>
          <w:p w:rsidR="004B415F" w:rsidRDefault="004B415F" w:rsidP="004B415F">
            <w:pPr>
              <w:spacing w:after="0" w:line="240" w:lineRule="auto"/>
              <w:rPr>
                <w:rFonts w:ascii="Times New Roman" w:eastAsia="Times New Roman" w:hAnsi="Times New Roman" w:cs="Times New Roman"/>
                <w:b/>
                <w:bCs/>
                <w:sz w:val="24"/>
                <w:szCs w:val="24"/>
              </w:rPr>
            </w:pPr>
            <w:r w:rsidRPr="004B415F">
              <w:rPr>
                <w:rFonts w:ascii="Times New Roman" w:eastAsia="Times New Roman" w:hAnsi="Times New Roman" w:cs="Times New Roman"/>
                <w:sz w:val="24"/>
                <w:szCs w:val="24"/>
              </w:rPr>
              <w:t>Susan Hughes - Principal Investigator, Center Co-Director</w:t>
            </w:r>
          </w:p>
          <w:p w:rsidR="004B415F" w:rsidRDefault="004B415F" w:rsidP="004B415F">
            <w:pPr>
              <w:spacing w:after="0" w:line="240" w:lineRule="auto"/>
              <w:rPr>
                <w:rFonts w:ascii="Times New Roman" w:eastAsia="Times New Roman" w:hAnsi="Times New Roman" w:cs="Times New Roman"/>
                <w:b/>
                <w:bCs/>
                <w:sz w:val="24"/>
                <w:szCs w:val="24"/>
              </w:rPr>
            </w:pPr>
          </w:p>
          <w:p w:rsidR="004B415F" w:rsidRPr="004B415F" w:rsidRDefault="004B415F" w:rsidP="004B415F">
            <w:pPr>
              <w:spacing w:after="0" w:line="240" w:lineRule="auto"/>
              <w:rPr>
                <w:rFonts w:ascii="Times New Roman" w:eastAsia="Times New Roman" w:hAnsi="Times New Roman" w:cs="Times New Roman"/>
                <w:sz w:val="24"/>
                <w:szCs w:val="24"/>
              </w:rPr>
            </w:pPr>
            <w:r w:rsidRPr="004B415F">
              <w:rPr>
                <w:rFonts w:ascii="Times New Roman" w:eastAsia="Times New Roman" w:hAnsi="Times New Roman" w:cs="Times New Roman"/>
                <w:b/>
                <w:bCs/>
                <w:sz w:val="24"/>
                <w:szCs w:val="24"/>
              </w:rPr>
              <w:t xml:space="preserve"> </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415F" w:rsidRPr="004B415F" w:rsidRDefault="002F6EE5" w:rsidP="002F6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B415F" w:rsidRPr="004B415F">
              <w:rPr>
                <w:rFonts w:ascii="Times New Roman" w:eastAsia="Times New Roman" w:hAnsi="Times New Roman" w:cs="Times New Roman"/>
                <w:sz w:val="24"/>
                <w:szCs w:val="24"/>
              </w:rPr>
              <w:t>evelop</w:t>
            </w:r>
            <w:r>
              <w:rPr>
                <w:rFonts w:ascii="Times New Roman" w:eastAsia="Times New Roman" w:hAnsi="Times New Roman" w:cs="Times New Roman"/>
                <w:sz w:val="24"/>
                <w:szCs w:val="24"/>
              </w:rPr>
              <w:t>s</w:t>
            </w:r>
            <w:r w:rsidR="004B415F" w:rsidRPr="004B415F">
              <w:rPr>
                <w:rFonts w:ascii="Times New Roman" w:eastAsia="Times New Roman" w:hAnsi="Times New Roman" w:cs="Times New Roman"/>
                <w:sz w:val="24"/>
                <w:szCs w:val="24"/>
              </w:rPr>
              <w:t xml:space="preserve"> evidence-based interventions focusing on four areas: physical activity, mobility (broadly defined to include cognition), ad</w:t>
            </w:r>
            <w:r w:rsidR="009220E8">
              <w:rPr>
                <w:rFonts w:ascii="Times New Roman" w:eastAsia="Times New Roman" w:hAnsi="Times New Roman" w:cs="Times New Roman"/>
                <w:sz w:val="24"/>
                <w:szCs w:val="24"/>
              </w:rPr>
              <w:t>herence interventions, and use of</w:t>
            </w:r>
            <w:r w:rsidR="004B415F" w:rsidRPr="004B415F">
              <w:rPr>
                <w:rFonts w:ascii="Times New Roman" w:eastAsia="Times New Roman" w:hAnsi="Times New Roman" w:cs="Times New Roman"/>
                <w:sz w:val="24"/>
                <w:szCs w:val="24"/>
              </w:rPr>
              <w:t xml:space="preserve"> cutting edge technology in order to introduce </w:t>
            </w:r>
            <w:r w:rsidR="004B415F" w:rsidRPr="004B415F">
              <w:rPr>
                <w:rFonts w:ascii="Times New Roman" w:eastAsia="Times New Roman" w:hAnsi="Times New Roman" w:cs="Times New Roman"/>
                <w:sz w:val="24"/>
                <w:szCs w:val="24"/>
              </w:rPr>
              <w:lastRenderedPageBreak/>
              <w:t>uniformity in terms of the fidelity of</w:t>
            </w:r>
            <w:r w:rsidR="009220E8">
              <w:rPr>
                <w:rFonts w:ascii="Times New Roman" w:eastAsia="Times New Roman" w:hAnsi="Times New Roman" w:cs="Times New Roman"/>
                <w:sz w:val="24"/>
                <w:szCs w:val="24"/>
              </w:rPr>
              <w:t xml:space="preserve"> the interventions. Recently received</w:t>
            </w:r>
            <w:r w:rsidR="004B415F" w:rsidRPr="004B415F">
              <w:rPr>
                <w:rFonts w:ascii="Times New Roman" w:eastAsia="Times New Roman" w:hAnsi="Times New Roman" w:cs="Times New Roman"/>
                <w:sz w:val="24"/>
                <w:szCs w:val="24"/>
              </w:rPr>
              <w:t xml:space="preserve"> an ADRD supplement. </w:t>
            </w:r>
          </w:p>
        </w:tc>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714BF" w:rsidRDefault="005714BF" w:rsidP="005714BF">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Testing the impact of a virtual reality dance program on balance, cognition, and structural and functional  connectivity within the cognitive motor areas of  the brain in frail older adults</w:t>
            </w:r>
          </w:p>
          <w:p w:rsidR="004B415F" w:rsidRPr="005714BF" w:rsidRDefault="005714BF" w:rsidP="005714BF">
            <w:pPr>
              <w:pStyle w:val="ListParagraph"/>
              <w:numPr>
                <w:ilvl w:val="0"/>
                <w:numId w:val="17"/>
              </w:numPr>
              <w:spacing w:after="0" w:line="240" w:lineRule="auto"/>
              <w:rPr>
                <w:rFonts w:ascii="Times New Roman" w:eastAsia="Times New Roman" w:hAnsi="Times New Roman" w:cs="Times New Roman"/>
                <w:sz w:val="24"/>
                <w:szCs w:val="24"/>
              </w:rPr>
            </w:pPr>
            <w:r w:rsidRPr="005714BF">
              <w:rPr>
                <w:rFonts w:ascii="Times New Roman" w:eastAsia="Times New Roman" w:hAnsi="Times New Roman" w:cs="Times New Roman"/>
                <w:sz w:val="24"/>
                <w:szCs w:val="24"/>
              </w:rPr>
              <w:t xml:space="preserve">Using EMA to test the impact of an app to disrupt sedentary time on </w:t>
            </w:r>
            <w:r w:rsidRPr="005714BF">
              <w:rPr>
                <w:rFonts w:ascii="Times New Roman" w:eastAsia="Times New Roman" w:hAnsi="Times New Roman" w:cs="Times New Roman"/>
                <w:sz w:val="24"/>
                <w:szCs w:val="24"/>
              </w:rPr>
              <w:lastRenderedPageBreak/>
              <w:t>cognition and physical function and functional and structural brain connectivity among older Latinos.</w:t>
            </w:r>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415F" w:rsidRPr="004B415F" w:rsidRDefault="004B415F" w:rsidP="004B415F">
            <w:pPr>
              <w:spacing w:after="0" w:line="240" w:lineRule="auto"/>
              <w:ind w:left="305"/>
              <w:rPr>
                <w:rFonts w:ascii="Times New Roman" w:eastAsia="Times New Roman" w:hAnsi="Times New Roman" w:cs="Times New Roman"/>
                <w:sz w:val="24"/>
                <w:szCs w:val="24"/>
              </w:rPr>
            </w:pPr>
            <w:r w:rsidRPr="004B415F">
              <w:rPr>
                <w:rFonts w:ascii="Times New Roman" w:eastAsia="Times New Roman" w:hAnsi="Times New Roman" w:cs="Times New Roman"/>
                <w:b/>
                <w:bCs/>
                <w:sz w:val="24"/>
                <w:szCs w:val="24"/>
              </w:rPr>
              <w:lastRenderedPageBreak/>
              <w:t xml:space="preserve">Common Measures: </w:t>
            </w:r>
            <w:r w:rsidRPr="004B415F">
              <w:rPr>
                <w:rFonts w:ascii="Times New Roman" w:eastAsia="Times New Roman" w:hAnsi="Times New Roman" w:cs="Times New Roman"/>
                <w:sz w:val="24"/>
                <w:szCs w:val="24"/>
              </w:rPr>
              <w:t xml:space="preserve"> </w:t>
            </w:r>
          </w:p>
          <w:p w:rsidR="004B415F" w:rsidRPr="004B415F" w:rsidRDefault="005714BF" w:rsidP="004B415F">
            <w:pPr>
              <w:numPr>
                <w:ilvl w:val="1"/>
                <w:numId w:val="5"/>
              </w:numPr>
              <w:spacing w:after="0" w:line="240" w:lineRule="auto"/>
              <w:ind w:left="305"/>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NIH</w:t>
            </w:r>
            <w:r w:rsidR="004B415F" w:rsidRPr="004B415F">
              <w:rPr>
                <w:rFonts w:ascii="Times New Roman" w:eastAsia="Times New Roman" w:hAnsi="Times New Roman" w:cs="Times New Roman"/>
                <w:sz w:val="24"/>
                <w:szCs w:val="24"/>
              </w:rPr>
              <w:t xml:space="preserve"> Toolbox measures for both cognition and </w:t>
            </w:r>
            <w:r>
              <w:rPr>
                <w:rFonts w:ascii="Times New Roman" w:eastAsia="Times New Roman" w:hAnsi="Times New Roman" w:cs="Times New Roman"/>
                <w:sz w:val="24"/>
                <w:szCs w:val="24"/>
              </w:rPr>
              <w:t xml:space="preserve">motor function: picture vocab, Flanker Inhibitory Control &amp; Attention, List Sorting Working Memory, Dimensional Change Card Sort, Pattern Comparison, Processing Speed, Picture Sequence Memory, Oral Reading Recognition, Oral Symbol Digit, Auditory Verbal </w:t>
            </w:r>
            <w:r>
              <w:rPr>
                <w:rFonts w:ascii="Times New Roman" w:eastAsia="Times New Roman" w:hAnsi="Times New Roman" w:cs="Times New Roman"/>
                <w:sz w:val="24"/>
                <w:szCs w:val="24"/>
              </w:rPr>
              <w:lastRenderedPageBreak/>
              <w:t>Learning, Picture Sequence Memory Test, Grip Strength, Standing Balance, 4 Meter Walk Gait Speed Test, 9-Hole Pegboard, Dexterity Test, Two-Minute Walk Endurance Test</w:t>
            </w:r>
          </w:p>
          <w:p w:rsidR="004B415F" w:rsidRPr="004B415F" w:rsidRDefault="009220E8" w:rsidP="009220E8">
            <w:pPr>
              <w:numPr>
                <w:ilvl w:val="1"/>
                <w:numId w:val="5"/>
              </w:numPr>
              <w:spacing w:after="0" w:line="240" w:lineRule="auto"/>
              <w:ind w:left="305"/>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B415F" w:rsidRPr="004B415F">
              <w:rPr>
                <w:rFonts w:ascii="Times New Roman" w:eastAsia="Times New Roman" w:hAnsi="Times New Roman" w:cs="Times New Roman"/>
                <w:sz w:val="24"/>
                <w:szCs w:val="24"/>
              </w:rPr>
              <w:t xml:space="preserve">hysical activity using both self-reported and performance measures such as MRI imaging to see physical activity effects on areas of the brain that are hypothesized  to be </w:t>
            </w:r>
            <w:r>
              <w:rPr>
                <w:rFonts w:ascii="Times New Roman" w:eastAsia="Times New Roman" w:hAnsi="Times New Roman" w:cs="Times New Roman"/>
                <w:sz w:val="24"/>
                <w:szCs w:val="24"/>
              </w:rPr>
              <w:t xml:space="preserve">affected </w:t>
            </w:r>
            <w:r w:rsidR="004B415F" w:rsidRPr="004B415F">
              <w:rPr>
                <w:rFonts w:ascii="Times New Roman" w:eastAsia="Times New Roman" w:hAnsi="Times New Roman" w:cs="Times New Roman"/>
                <w:sz w:val="24"/>
                <w:szCs w:val="24"/>
              </w:rPr>
              <w:t>by the intervention.</w:t>
            </w:r>
          </w:p>
        </w:tc>
      </w:tr>
      <w:tr w:rsidR="004B415F" w:rsidRPr="004B415F" w:rsidTr="00265CC9">
        <w:trPr>
          <w:trHeight w:val="7532"/>
        </w:trPr>
        <w:tc>
          <w:tcPr>
            <w:tcW w:w="2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415F" w:rsidRDefault="004B415F" w:rsidP="004B415F">
            <w:pPr>
              <w:spacing w:after="0" w:line="240" w:lineRule="auto"/>
              <w:rPr>
                <w:rFonts w:ascii="Times New Roman" w:eastAsia="Times New Roman" w:hAnsi="Times New Roman" w:cs="Times New Roman"/>
                <w:b/>
                <w:bCs/>
                <w:sz w:val="24"/>
                <w:szCs w:val="24"/>
              </w:rPr>
            </w:pPr>
            <w:r w:rsidRPr="004B415F">
              <w:rPr>
                <w:rFonts w:ascii="Times New Roman" w:eastAsia="Times New Roman" w:hAnsi="Times New Roman" w:cs="Times New Roman"/>
                <w:sz w:val="24"/>
                <w:szCs w:val="24"/>
              </w:rPr>
              <w:t xml:space="preserve">Transforming residential palliative care for persons with dementia through behavioral economics and data science </w:t>
            </w:r>
            <w:r w:rsidRPr="004B415F">
              <w:rPr>
                <w:rFonts w:ascii="Times New Roman" w:eastAsia="Times New Roman" w:hAnsi="Times New Roman" w:cs="Times New Roman"/>
                <w:b/>
                <w:bCs/>
                <w:sz w:val="24"/>
                <w:szCs w:val="24"/>
              </w:rPr>
              <w:t>(University of Pennsylvania)</w:t>
            </w:r>
          </w:p>
          <w:p w:rsidR="004B415F" w:rsidRDefault="004B415F" w:rsidP="004B415F">
            <w:pPr>
              <w:spacing w:after="0" w:line="240" w:lineRule="auto"/>
              <w:rPr>
                <w:rFonts w:ascii="Times New Roman" w:eastAsia="Times New Roman" w:hAnsi="Times New Roman" w:cs="Times New Roman"/>
                <w:b/>
                <w:bCs/>
                <w:sz w:val="24"/>
                <w:szCs w:val="24"/>
              </w:rPr>
            </w:pPr>
          </w:p>
          <w:p w:rsidR="004B415F" w:rsidRPr="004B415F" w:rsidRDefault="004B415F" w:rsidP="004B415F">
            <w:pPr>
              <w:spacing w:after="0" w:line="240" w:lineRule="auto"/>
              <w:rPr>
                <w:rFonts w:ascii="Times New Roman" w:eastAsia="Times New Roman" w:hAnsi="Times New Roman" w:cs="Times New Roman"/>
                <w:sz w:val="24"/>
                <w:szCs w:val="24"/>
              </w:rPr>
            </w:pPr>
            <w:r w:rsidRPr="004B415F">
              <w:rPr>
                <w:rFonts w:ascii="Times New Roman" w:eastAsia="Times New Roman" w:hAnsi="Times New Roman" w:cs="Times New Roman"/>
                <w:sz w:val="24"/>
                <w:szCs w:val="24"/>
              </w:rPr>
              <w:t>Scott Halpern, MD, PhD - Principal Investigator</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415F" w:rsidRPr="004B415F" w:rsidRDefault="004B415F" w:rsidP="004B415F">
            <w:pPr>
              <w:spacing w:after="0" w:line="240" w:lineRule="auto"/>
              <w:rPr>
                <w:rFonts w:ascii="Times New Roman" w:eastAsia="Times New Roman" w:hAnsi="Times New Roman" w:cs="Times New Roman"/>
                <w:sz w:val="24"/>
                <w:szCs w:val="24"/>
              </w:rPr>
            </w:pPr>
            <w:r w:rsidRPr="004B415F">
              <w:rPr>
                <w:rFonts w:ascii="Times New Roman" w:eastAsia="Times New Roman" w:hAnsi="Times New Roman" w:cs="Times New Roman"/>
                <w:sz w:val="24"/>
                <w:szCs w:val="24"/>
              </w:rPr>
              <w:t xml:space="preserve">Uses insights from data science and behavioral economics in an effort to improve palliative care delivery and long-term support facilities for persons with dementia and their caregivers. </w:t>
            </w:r>
          </w:p>
        </w:tc>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415F" w:rsidRPr="004B415F" w:rsidRDefault="004B415F" w:rsidP="004B415F">
            <w:pPr>
              <w:numPr>
                <w:ilvl w:val="1"/>
                <w:numId w:val="6"/>
              </w:numPr>
              <w:spacing w:after="0" w:line="240" w:lineRule="auto"/>
              <w:ind w:left="366"/>
              <w:textAlignment w:val="center"/>
              <w:rPr>
                <w:rFonts w:ascii="Times New Roman" w:eastAsia="Times New Roman" w:hAnsi="Times New Roman" w:cs="Times New Roman"/>
                <w:sz w:val="24"/>
                <w:szCs w:val="24"/>
              </w:rPr>
            </w:pPr>
            <w:r w:rsidRPr="004B415F">
              <w:rPr>
                <w:rFonts w:ascii="Times New Roman" w:eastAsia="Times New Roman" w:hAnsi="Times New Roman" w:cs="Times New Roman"/>
                <w:sz w:val="24"/>
                <w:szCs w:val="24"/>
              </w:rPr>
              <w:t>Adapting a web-based</w:t>
            </w:r>
            <w:r w:rsidR="009220E8">
              <w:rPr>
                <w:rFonts w:ascii="Times New Roman" w:eastAsia="Times New Roman" w:hAnsi="Times New Roman" w:cs="Times New Roman"/>
                <w:sz w:val="24"/>
                <w:szCs w:val="24"/>
              </w:rPr>
              <w:t>,</w:t>
            </w:r>
            <w:r w:rsidRPr="004B415F">
              <w:rPr>
                <w:rFonts w:ascii="Times New Roman" w:eastAsia="Times New Roman" w:hAnsi="Times New Roman" w:cs="Times New Roman"/>
                <w:sz w:val="24"/>
                <w:szCs w:val="24"/>
              </w:rPr>
              <w:t xml:space="preserve"> advanced care planning module that is disease non-</w:t>
            </w:r>
            <w:r w:rsidR="009220E8">
              <w:rPr>
                <w:rFonts w:ascii="Times New Roman" w:eastAsia="Times New Roman" w:hAnsi="Times New Roman" w:cs="Times New Roman"/>
                <w:sz w:val="24"/>
                <w:szCs w:val="24"/>
              </w:rPr>
              <w:t>specific for use by persons w/ d</w:t>
            </w:r>
            <w:r w:rsidRPr="004B415F">
              <w:rPr>
                <w:rFonts w:ascii="Times New Roman" w:eastAsia="Times New Roman" w:hAnsi="Times New Roman" w:cs="Times New Roman"/>
                <w:sz w:val="24"/>
                <w:szCs w:val="24"/>
              </w:rPr>
              <w:t>ementia and their caregivers. The intervention is particularly adaptable in the nursing home setting.</w:t>
            </w:r>
          </w:p>
          <w:p w:rsidR="002F6EE5" w:rsidRPr="004B415F" w:rsidRDefault="002F6EE5" w:rsidP="002F6EE5">
            <w:pPr>
              <w:numPr>
                <w:ilvl w:val="1"/>
                <w:numId w:val="6"/>
              </w:numPr>
              <w:spacing w:after="0" w:line="240" w:lineRule="auto"/>
              <w:ind w:left="366"/>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Administering</w:t>
            </w:r>
            <w:r w:rsidR="004B415F" w:rsidRPr="004B415F">
              <w:rPr>
                <w:rFonts w:ascii="Times New Roman" w:eastAsia="Times New Roman" w:hAnsi="Times New Roman" w:cs="Times New Roman"/>
                <w:sz w:val="24"/>
                <w:szCs w:val="24"/>
              </w:rPr>
              <w:t xml:space="preserve"> battery of assessments to clinicians and </w:t>
            </w:r>
            <w:r w:rsidR="009220E8">
              <w:rPr>
                <w:rFonts w:ascii="Times New Roman" w:eastAsia="Times New Roman" w:hAnsi="Times New Roman" w:cs="Times New Roman"/>
                <w:sz w:val="24"/>
                <w:szCs w:val="24"/>
              </w:rPr>
              <w:t>advanced care providers in ~</w:t>
            </w:r>
            <w:r w:rsidR="004B415F" w:rsidRPr="004B415F">
              <w:rPr>
                <w:rFonts w:ascii="Times New Roman" w:eastAsia="Times New Roman" w:hAnsi="Times New Roman" w:cs="Times New Roman"/>
                <w:sz w:val="24"/>
                <w:szCs w:val="24"/>
              </w:rPr>
              <w:t xml:space="preserve"> 200 nursing homes around the country to understand which behavioral characteristics and sociological constructs are associated</w:t>
            </w:r>
            <w:r w:rsidR="009220E8">
              <w:rPr>
                <w:rFonts w:ascii="Times New Roman" w:eastAsia="Times New Roman" w:hAnsi="Times New Roman" w:cs="Times New Roman"/>
                <w:sz w:val="24"/>
                <w:szCs w:val="24"/>
              </w:rPr>
              <w:t xml:space="preserve"> with more aggressive treatment</w:t>
            </w:r>
            <w:r w:rsidR="004B415F" w:rsidRPr="004B415F">
              <w:rPr>
                <w:rFonts w:ascii="Times New Roman" w:eastAsia="Times New Roman" w:hAnsi="Times New Roman" w:cs="Times New Roman"/>
                <w:sz w:val="24"/>
                <w:szCs w:val="24"/>
              </w:rPr>
              <w:t xml:space="preserve"> patterns for persons w</w:t>
            </w:r>
            <w:r w:rsidR="009220E8">
              <w:rPr>
                <w:rFonts w:ascii="Times New Roman" w:eastAsia="Times New Roman" w:hAnsi="Times New Roman" w:cs="Times New Roman"/>
                <w:sz w:val="24"/>
                <w:szCs w:val="24"/>
              </w:rPr>
              <w:t>ith dementia, including likelihood of</w:t>
            </w:r>
            <w:r w:rsidR="004B415F" w:rsidRPr="004B415F">
              <w:rPr>
                <w:rFonts w:ascii="Times New Roman" w:eastAsia="Times New Roman" w:hAnsi="Times New Roman" w:cs="Times New Roman"/>
                <w:sz w:val="24"/>
                <w:szCs w:val="24"/>
              </w:rPr>
              <w:t xml:space="preserve"> being admitted to the hospital and having multiple transitions to the end of life. </w:t>
            </w:r>
          </w:p>
          <w:p w:rsidR="004B415F" w:rsidRPr="004B415F" w:rsidRDefault="004B415F" w:rsidP="004B415F">
            <w:pPr>
              <w:spacing w:after="0" w:line="240" w:lineRule="auto"/>
              <w:ind w:left="366"/>
              <w:rPr>
                <w:rFonts w:ascii="Times New Roman" w:eastAsia="Times New Roman" w:hAnsi="Times New Roman" w:cs="Times New Roman"/>
                <w:sz w:val="24"/>
                <w:szCs w:val="24"/>
              </w:rPr>
            </w:pPr>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415F" w:rsidRPr="004B415F" w:rsidRDefault="004B415F" w:rsidP="004B415F">
            <w:pPr>
              <w:spacing w:after="0" w:line="240" w:lineRule="auto"/>
              <w:ind w:left="305"/>
              <w:rPr>
                <w:rFonts w:ascii="Times New Roman" w:eastAsia="Times New Roman" w:hAnsi="Times New Roman" w:cs="Times New Roman"/>
                <w:sz w:val="24"/>
                <w:szCs w:val="24"/>
              </w:rPr>
            </w:pPr>
            <w:r w:rsidRPr="004B415F">
              <w:rPr>
                <w:rFonts w:ascii="Times New Roman" w:eastAsia="Times New Roman" w:hAnsi="Times New Roman" w:cs="Times New Roman"/>
                <w:b/>
                <w:bCs/>
                <w:sz w:val="24"/>
                <w:szCs w:val="24"/>
              </w:rPr>
              <w:t xml:space="preserve">Common Measures: </w:t>
            </w:r>
          </w:p>
          <w:p w:rsidR="004B415F" w:rsidRDefault="004B415F" w:rsidP="004B415F">
            <w:pPr>
              <w:numPr>
                <w:ilvl w:val="1"/>
                <w:numId w:val="7"/>
              </w:numPr>
              <w:spacing w:after="0" w:line="240" w:lineRule="auto"/>
              <w:ind w:left="305"/>
              <w:textAlignment w:val="center"/>
              <w:rPr>
                <w:rFonts w:ascii="Times New Roman" w:eastAsia="Times New Roman" w:hAnsi="Times New Roman" w:cs="Times New Roman"/>
                <w:sz w:val="24"/>
                <w:szCs w:val="24"/>
              </w:rPr>
            </w:pPr>
            <w:r w:rsidRPr="004B415F">
              <w:rPr>
                <w:rFonts w:ascii="Times New Roman" w:eastAsia="Times New Roman" w:hAnsi="Times New Roman" w:cs="Times New Roman"/>
                <w:sz w:val="24"/>
                <w:szCs w:val="24"/>
              </w:rPr>
              <w:t>Among</w:t>
            </w:r>
            <w:r w:rsidR="00265CC9">
              <w:rPr>
                <w:rFonts w:ascii="Times New Roman" w:eastAsia="Times New Roman" w:hAnsi="Times New Roman" w:cs="Times New Roman"/>
                <w:sz w:val="24"/>
                <w:szCs w:val="24"/>
              </w:rPr>
              <w:t xml:space="preserve"> a few common measures to be used will be </w:t>
            </w:r>
            <w:r w:rsidRPr="004B415F">
              <w:rPr>
                <w:rFonts w:ascii="Times New Roman" w:eastAsia="Times New Roman" w:hAnsi="Times New Roman" w:cs="Times New Roman"/>
                <w:sz w:val="24"/>
                <w:szCs w:val="24"/>
              </w:rPr>
              <w:t xml:space="preserve">a measure using the Decisional Conflict Scale for persons on a spectrum of cognitive impairment. </w:t>
            </w:r>
          </w:p>
          <w:p w:rsidR="002F6EE5" w:rsidRPr="004B415F" w:rsidRDefault="00265CC9" w:rsidP="004B415F">
            <w:pPr>
              <w:numPr>
                <w:ilvl w:val="1"/>
                <w:numId w:val="7"/>
              </w:numPr>
              <w:spacing w:after="0" w:line="240" w:lineRule="auto"/>
              <w:ind w:left="305"/>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caregiving measures used</w:t>
            </w:r>
            <w:r w:rsidR="002F6EE5">
              <w:rPr>
                <w:rFonts w:ascii="Times New Roman" w:eastAsia="Times New Roman" w:hAnsi="Times New Roman" w:cs="Times New Roman"/>
                <w:sz w:val="24"/>
                <w:szCs w:val="24"/>
              </w:rPr>
              <w:t xml:space="preserve"> </w:t>
            </w:r>
          </w:p>
        </w:tc>
      </w:tr>
      <w:tr w:rsidR="004B415F" w:rsidRPr="004B415F" w:rsidTr="00F32B17">
        <w:tc>
          <w:tcPr>
            <w:tcW w:w="2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415F" w:rsidRPr="004B415F" w:rsidRDefault="004B415F" w:rsidP="004B415F">
            <w:pPr>
              <w:spacing w:after="0" w:line="240" w:lineRule="auto"/>
              <w:rPr>
                <w:rFonts w:ascii="Times New Roman" w:eastAsia="Times New Roman" w:hAnsi="Times New Roman" w:cs="Times New Roman"/>
                <w:sz w:val="24"/>
                <w:szCs w:val="24"/>
              </w:rPr>
            </w:pPr>
            <w:r w:rsidRPr="004B415F">
              <w:rPr>
                <w:rFonts w:ascii="Times New Roman" w:eastAsia="Times New Roman" w:hAnsi="Times New Roman" w:cs="Times New Roman"/>
                <w:sz w:val="24"/>
                <w:szCs w:val="24"/>
              </w:rPr>
              <w:t xml:space="preserve">Roybal Center for Social Ties and Aging Research [STAR Center] </w:t>
            </w:r>
            <w:r w:rsidRPr="004B415F">
              <w:rPr>
                <w:rFonts w:ascii="Times New Roman" w:eastAsia="Times New Roman" w:hAnsi="Times New Roman" w:cs="Times New Roman"/>
                <w:b/>
                <w:bCs/>
                <w:sz w:val="24"/>
                <w:szCs w:val="24"/>
              </w:rPr>
              <w:t xml:space="preserve">(University of </w:t>
            </w:r>
          </w:p>
          <w:p w:rsidR="004B415F" w:rsidRDefault="004B415F" w:rsidP="004B415F">
            <w:pPr>
              <w:spacing w:after="0" w:line="240" w:lineRule="auto"/>
              <w:rPr>
                <w:rFonts w:ascii="Times New Roman" w:eastAsia="Times New Roman" w:hAnsi="Times New Roman" w:cs="Times New Roman"/>
                <w:b/>
                <w:bCs/>
                <w:sz w:val="24"/>
                <w:szCs w:val="24"/>
              </w:rPr>
            </w:pPr>
            <w:r w:rsidRPr="004B415F">
              <w:rPr>
                <w:rFonts w:ascii="Times New Roman" w:eastAsia="Times New Roman" w:hAnsi="Times New Roman" w:cs="Times New Roman"/>
                <w:b/>
                <w:bCs/>
                <w:sz w:val="24"/>
                <w:szCs w:val="24"/>
              </w:rPr>
              <w:t>Rochester)</w:t>
            </w:r>
          </w:p>
          <w:p w:rsidR="004B415F" w:rsidRDefault="004B415F" w:rsidP="004B415F">
            <w:pPr>
              <w:spacing w:after="0" w:line="240" w:lineRule="auto"/>
              <w:rPr>
                <w:rFonts w:ascii="Times New Roman" w:eastAsia="Times New Roman" w:hAnsi="Times New Roman" w:cs="Times New Roman"/>
                <w:b/>
                <w:bCs/>
                <w:sz w:val="24"/>
                <w:szCs w:val="24"/>
              </w:rPr>
            </w:pPr>
          </w:p>
          <w:p w:rsidR="004B415F" w:rsidRPr="004B415F" w:rsidRDefault="004B415F" w:rsidP="004B415F">
            <w:pPr>
              <w:spacing w:after="0" w:line="240" w:lineRule="auto"/>
              <w:rPr>
                <w:rFonts w:ascii="Times New Roman" w:eastAsia="Times New Roman" w:hAnsi="Times New Roman" w:cs="Times New Roman"/>
                <w:sz w:val="24"/>
                <w:szCs w:val="24"/>
              </w:rPr>
            </w:pPr>
            <w:r w:rsidRPr="004B415F">
              <w:rPr>
                <w:rFonts w:ascii="Times New Roman" w:eastAsia="Times New Roman" w:hAnsi="Times New Roman" w:cs="Times New Roman"/>
                <w:sz w:val="24"/>
                <w:szCs w:val="24"/>
              </w:rPr>
              <w:lastRenderedPageBreak/>
              <w:t>Kathi Heffner, PhD - Principal Investigator</w:t>
            </w:r>
            <w:bookmarkStart w:id="0" w:name="_GoBack"/>
            <w:bookmarkEnd w:id="0"/>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415F" w:rsidRPr="004B415F" w:rsidRDefault="004B415F" w:rsidP="004B415F">
            <w:pPr>
              <w:spacing w:after="0" w:line="240" w:lineRule="auto"/>
              <w:rPr>
                <w:rFonts w:ascii="Times New Roman" w:eastAsia="Times New Roman" w:hAnsi="Times New Roman" w:cs="Times New Roman"/>
                <w:sz w:val="24"/>
                <w:szCs w:val="24"/>
              </w:rPr>
            </w:pPr>
            <w:r w:rsidRPr="004B415F">
              <w:rPr>
                <w:rFonts w:ascii="Times New Roman" w:eastAsia="Times New Roman" w:hAnsi="Times New Roman" w:cs="Times New Roman"/>
                <w:sz w:val="24"/>
                <w:szCs w:val="24"/>
              </w:rPr>
              <w:lastRenderedPageBreak/>
              <w:t xml:space="preserve">Develop behavioral interventions that can reduce isolation and promote social connectedness in caregivers. </w:t>
            </w:r>
          </w:p>
        </w:tc>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415F" w:rsidRPr="004B415F" w:rsidRDefault="004B415F" w:rsidP="004B415F">
            <w:pPr>
              <w:numPr>
                <w:ilvl w:val="1"/>
                <w:numId w:val="8"/>
              </w:numPr>
              <w:spacing w:after="0" w:line="240" w:lineRule="auto"/>
              <w:ind w:left="366"/>
              <w:textAlignment w:val="center"/>
              <w:rPr>
                <w:rFonts w:ascii="Times New Roman" w:eastAsia="Times New Roman" w:hAnsi="Times New Roman" w:cs="Times New Roman"/>
                <w:sz w:val="24"/>
                <w:szCs w:val="24"/>
              </w:rPr>
            </w:pPr>
            <w:r w:rsidRPr="004B415F">
              <w:rPr>
                <w:rFonts w:ascii="Times New Roman" w:eastAsia="Times New Roman" w:hAnsi="Times New Roman" w:cs="Times New Roman"/>
                <w:sz w:val="24"/>
                <w:szCs w:val="24"/>
              </w:rPr>
              <w:t>Qualitative study with both caregivers and those working with caregivers in community/care managers/local ca</w:t>
            </w:r>
            <w:r w:rsidR="009220E8">
              <w:rPr>
                <w:rFonts w:ascii="Times New Roman" w:eastAsia="Times New Roman" w:hAnsi="Times New Roman" w:cs="Times New Roman"/>
                <w:sz w:val="24"/>
                <w:szCs w:val="24"/>
              </w:rPr>
              <w:t>regiver organizations to gain</w:t>
            </w:r>
            <w:r w:rsidRPr="004B415F">
              <w:rPr>
                <w:rFonts w:ascii="Times New Roman" w:eastAsia="Times New Roman" w:hAnsi="Times New Roman" w:cs="Times New Roman"/>
                <w:sz w:val="24"/>
                <w:szCs w:val="24"/>
              </w:rPr>
              <w:t xml:space="preserve"> understand</w:t>
            </w:r>
            <w:r w:rsidR="009220E8">
              <w:rPr>
                <w:rFonts w:ascii="Times New Roman" w:eastAsia="Times New Roman" w:hAnsi="Times New Roman" w:cs="Times New Roman"/>
                <w:sz w:val="24"/>
                <w:szCs w:val="24"/>
              </w:rPr>
              <w:t>ing</w:t>
            </w:r>
            <w:r w:rsidRPr="004B415F">
              <w:rPr>
                <w:rFonts w:ascii="Times New Roman" w:eastAsia="Times New Roman" w:hAnsi="Times New Roman" w:cs="Times New Roman"/>
                <w:sz w:val="24"/>
                <w:szCs w:val="24"/>
              </w:rPr>
              <w:t xml:space="preserve"> about the </w:t>
            </w:r>
            <w:r w:rsidRPr="004B415F">
              <w:rPr>
                <w:rFonts w:ascii="Times New Roman" w:eastAsia="Times New Roman" w:hAnsi="Times New Roman" w:cs="Times New Roman"/>
                <w:sz w:val="24"/>
                <w:szCs w:val="24"/>
              </w:rPr>
              <w:lastRenderedPageBreak/>
              <w:t xml:space="preserve">way caregivers conceptualize social connectedness. </w:t>
            </w:r>
          </w:p>
          <w:p w:rsidR="004B415F" w:rsidRPr="004B415F" w:rsidRDefault="004B415F" w:rsidP="004B415F">
            <w:pPr>
              <w:numPr>
                <w:ilvl w:val="1"/>
                <w:numId w:val="8"/>
              </w:numPr>
              <w:spacing w:after="0" w:line="240" w:lineRule="auto"/>
              <w:ind w:left="366"/>
              <w:textAlignment w:val="center"/>
              <w:rPr>
                <w:rFonts w:ascii="Times New Roman" w:eastAsia="Times New Roman" w:hAnsi="Times New Roman" w:cs="Times New Roman"/>
                <w:sz w:val="24"/>
                <w:szCs w:val="24"/>
              </w:rPr>
            </w:pPr>
            <w:r w:rsidRPr="004B415F">
              <w:rPr>
                <w:rFonts w:ascii="Times New Roman" w:eastAsia="Times New Roman" w:hAnsi="Times New Roman" w:cs="Times New Roman"/>
                <w:sz w:val="24"/>
                <w:szCs w:val="24"/>
              </w:rPr>
              <w:t xml:space="preserve">Problem-solving, therapy-based intervention in which you identify priorities around social connectedness (i.e., time with loved ones, engaging in rewarding social activities outside of the home) and then developing solutions around the problem. </w:t>
            </w:r>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415F" w:rsidRPr="004B415F" w:rsidRDefault="004B415F" w:rsidP="004B415F">
            <w:pPr>
              <w:spacing w:after="0" w:line="240" w:lineRule="auto"/>
              <w:ind w:left="305"/>
              <w:rPr>
                <w:rFonts w:ascii="Times New Roman" w:eastAsia="Times New Roman" w:hAnsi="Times New Roman" w:cs="Times New Roman"/>
                <w:sz w:val="24"/>
                <w:szCs w:val="24"/>
              </w:rPr>
            </w:pPr>
            <w:r w:rsidRPr="004B415F">
              <w:rPr>
                <w:rFonts w:ascii="Times New Roman" w:eastAsia="Times New Roman" w:hAnsi="Times New Roman" w:cs="Times New Roman"/>
                <w:b/>
                <w:bCs/>
                <w:sz w:val="24"/>
                <w:szCs w:val="24"/>
              </w:rPr>
              <w:lastRenderedPageBreak/>
              <w:t>Common Measures:</w:t>
            </w:r>
          </w:p>
          <w:p w:rsidR="005714BF" w:rsidRDefault="005714BF" w:rsidP="005714BF">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Roc STAR Core Battery that will be used for pilot studies includes measures across 5 domains:</w:t>
            </w:r>
          </w:p>
          <w:p w:rsidR="005714BF" w:rsidRPr="00EE3E23" w:rsidRDefault="005714BF" w:rsidP="005714BF">
            <w:pPr>
              <w:numPr>
                <w:ilvl w:val="1"/>
                <w:numId w:val="9"/>
              </w:numPr>
              <w:tabs>
                <w:tab w:val="clear" w:pos="1440"/>
              </w:tabs>
              <w:spacing w:after="0" w:line="240" w:lineRule="auto"/>
              <w:ind w:left="305"/>
              <w:textAlignment w:val="center"/>
              <w:rPr>
                <w:rFonts w:ascii="Times New Roman" w:eastAsia="Times New Roman" w:hAnsi="Times New Roman" w:cs="Times New Roman"/>
                <w:b/>
                <w:sz w:val="24"/>
                <w:szCs w:val="24"/>
              </w:rPr>
            </w:pPr>
            <w:r w:rsidRPr="00EE3E23">
              <w:rPr>
                <w:rFonts w:ascii="Times New Roman" w:eastAsia="Times New Roman" w:hAnsi="Times New Roman" w:cs="Times New Roman"/>
                <w:b/>
                <w:sz w:val="24"/>
                <w:szCs w:val="24"/>
              </w:rPr>
              <w:t>Demographics</w:t>
            </w:r>
          </w:p>
          <w:p w:rsidR="005714BF" w:rsidRDefault="005714BF" w:rsidP="005714BF">
            <w:pPr>
              <w:numPr>
                <w:ilvl w:val="1"/>
                <w:numId w:val="9"/>
              </w:numPr>
              <w:tabs>
                <w:tab w:val="clear" w:pos="1440"/>
              </w:tabs>
              <w:spacing w:after="0" w:line="240" w:lineRule="auto"/>
              <w:ind w:left="305"/>
              <w:textAlignment w:val="center"/>
              <w:rPr>
                <w:rFonts w:ascii="Times New Roman" w:eastAsia="Times New Roman" w:hAnsi="Times New Roman" w:cs="Times New Roman"/>
                <w:sz w:val="24"/>
                <w:szCs w:val="24"/>
              </w:rPr>
            </w:pPr>
            <w:r w:rsidRPr="00EE3E23">
              <w:rPr>
                <w:rFonts w:ascii="Times New Roman" w:eastAsia="Times New Roman" w:hAnsi="Times New Roman" w:cs="Times New Roman"/>
                <w:b/>
                <w:sz w:val="24"/>
                <w:szCs w:val="24"/>
              </w:rPr>
              <w:lastRenderedPageBreak/>
              <w:t>Measures of social connectedness</w:t>
            </w:r>
            <w:r>
              <w:rPr>
                <w:rFonts w:ascii="Times New Roman" w:eastAsia="Times New Roman" w:hAnsi="Times New Roman" w:cs="Times New Roman"/>
                <w:sz w:val="24"/>
                <w:szCs w:val="24"/>
              </w:rPr>
              <w:t>: UCLA Loneliness Scale, de Jong-</w:t>
            </w:r>
            <w:proofErr w:type="spellStart"/>
            <w:r>
              <w:rPr>
                <w:rFonts w:ascii="Times New Roman" w:eastAsia="Times New Roman" w:hAnsi="Times New Roman" w:cs="Times New Roman"/>
                <w:sz w:val="24"/>
                <w:szCs w:val="24"/>
              </w:rPr>
              <w:t>Gierveld</w:t>
            </w:r>
            <w:proofErr w:type="spellEnd"/>
            <w:r>
              <w:rPr>
                <w:rFonts w:ascii="Times New Roman" w:eastAsia="Times New Roman" w:hAnsi="Times New Roman" w:cs="Times New Roman"/>
                <w:sz w:val="24"/>
                <w:szCs w:val="24"/>
              </w:rPr>
              <w:t xml:space="preserve"> Loneliness Scale, Berkman-</w:t>
            </w:r>
            <w:proofErr w:type="spellStart"/>
            <w:r>
              <w:rPr>
                <w:rFonts w:ascii="Times New Roman" w:eastAsia="Times New Roman" w:hAnsi="Times New Roman" w:cs="Times New Roman"/>
                <w:sz w:val="24"/>
                <w:szCs w:val="24"/>
              </w:rPr>
              <w:t>Syme</w:t>
            </w:r>
            <w:proofErr w:type="spellEnd"/>
            <w:r>
              <w:rPr>
                <w:rFonts w:ascii="Times New Roman" w:eastAsia="Times New Roman" w:hAnsi="Times New Roman" w:cs="Times New Roman"/>
                <w:sz w:val="24"/>
                <w:szCs w:val="24"/>
              </w:rPr>
              <w:t xml:space="preserve"> Social Network Index, Interpersonal Needs Questionnaire (belonging, perceived burden on others), Unidimensional Relationship Closeness Scale (quality of relationship between caregiver and family member with dementia), PROMIS social health computerized adaptive tests (social isolation, emotional support, instrumental support, satisfaction with roles &amp; activities, companionship).</w:t>
            </w:r>
          </w:p>
          <w:p w:rsidR="005714BF" w:rsidRDefault="005714BF" w:rsidP="005714BF">
            <w:pPr>
              <w:numPr>
                <w:ilvl w:val="1"/>
                <w:numId w:val="9"/>
              </w:numPr>
              <w:tabs>
                <w:tab w:val="clear" w:pos="1440"/>
              </w:tabs>
              <w:spacing w:after="0" w:line="240" w:lineRule="auto"/>
              <w:ind w:left="305"/>
              <w:textAlignment w:val="center"/>
              <w:rPr>
                <w:rFonts w:ascii="Times New Roman" w:eastAsia="Times New Roman" w:hAnsi="Times New Roman" w:cs="Times New Roman"/>
                <w:sz w:val="24"/>
                <w:szCs w:val="24"/>
              </w:rPr>
            </w:pPr>
            <w:r w:rsidRPr="004B415F">
              <w:rPr>
                <w:rFonts w:ascii="Times New Roman" w:eastAsia="Times New Roman" w:hAnsi="Times New Roman" w:cs="Times New Roman"/>
                <w:sz w:val="24"/>
                <w:szCs w:val="24"/>
              </w:rPr>
              <w:t xml:space="preserve"> </w:t>
            </w:r>
            <w:r w:rsidRPr="00EE3E23">
              <w:rPr>
                <w:rFonts w:ascii="Times New Roman" w:eastAsia="Times New Roman" w:hAnsi="Times New Roman" w:cs="Times New Roman"/>
                <w:b/>
                <w:sz w:val="24"/>
                <w:szCs w:val="24"/>
              </w:rPr>
              <w:t>Measures of the caregiving experience</w:t>
            </w:r>
            <w:r>
              <w:rPr>
                <w:rFonts w:ascii="Times New Roman" w:eastAsia="Times New Roman" w:hAnsi="Times New Roman" w:cs="Times New Roman"/>
                <w:sz w:val="24"/>
                <w:szCs w:val="24"/>
              </w:rPr>
              <w:t xml:space="preserve">: </w:t>
            </w:r>
            <w:r w:rsidRPr="00F77665">
              <w:rPr>
                <w:rFonts w:ascii="Times New Roman" w:eastAsia="Times New Roman" w:hAnsi="Times New Roman" w:cs="Times New Roman"/>
                <w:sz w:val="24"/>
                <w:szCs w:val="24"/>
              </w:rPr>
              <w:t xml:space="preserve">Montgomery </w:t>
            </w:r>
            <w:proofErr w:type="spellStart"/>
            <w:r w:rsidRPr="00F77665">
              <w:rPr>
                <w:rFonts w:ascii="Times New Roman" w:eastAsia="Times New Roman" w:hAnsi="Times New Roman" w:cs="Times New Roman"/>
                <w:sz w:val="24"/>
                <w:szCs w:val="24"/>
              </w:rPr>
              <w:t>Borgatta</w:t>
            </w:r>
            <w:proofErr w:type="spellEnd"/>
            <w:r w:rsidRPr="00F77665">
              <w:rPr>
                <w:rFonts w:ascii="Times New Roman" w:eastAsia="Times New Roman" w:hAnsi="Times New Roman" w:cs="Times New Roman"/>
                <w:sz w:val="24"/>
                <w:szCs w:val="24"/>
              </w:rPr>
              <w:t xml:space="preserve"> Caregiver Burden Scale</w:t>
            </w:r>
            <w:r>
              <w:rPr>
                <w:rFonts w:ascii="Times New Roman" w:eastAsia="Times New Roman" w:hAnsi="Times New Roman" w:cs="Times New Roman"/>
                <w:sz w:val="24"/>
                <w:szCs w:val="24"/>
              </w:rPr>
              <w:t xml:space="preserve">, Perceived Stress Scale (PSS-10), Modified Caregiver Strain Index, Caregiver Reaction Scale, Neuropsychiatric Inventory self-administered questionnaire (NPI-Q), FAST (Functional </w:t>
            </w:r>
            <w:proofErr w:type="spellStart"/>
            <w:r>
              <w:rPr>
                <w:rFonts w:ascii="Times New Roman" w:eastAsia="Times New Roman" w:hAnsi="Times New Roman" w:cs="Times New Roman"/>
                <w:sz w:val="24"/>
                <w:szCs w:val="24"/>
              </w:rPr>
              <w:t>Asssessment</w:t>
            </w:r>
            <w:proofErr w:type="spellEnd"/>
            <w:r>
              <w:rPr>
                <w:rFonts w:ascii="Times New Roman" w:eastAsia="Times New Roman" w:hAnsi="Times New Roman" w:cs="Times New Roman"/>
                <w:sz w:val="24"/>
                <w:szCs w:val="24"/>
              </w:rPr>
              <w:t xml:space="preserve"> Staging in Dementia), Modified Cornell Services Index (formal &amp; informal health and social services use).</w:t>
            </w:r>
          </w:p>
          <w:p w:rsidR="005714BF" w:rsidRDefault="005714BF" w:rsidP="005714BF">
            <w:pPr>
              <w:numPr>
                <w:ilvl w:val="1"/>
                <w:numId w:val="9"/>
              </w:numPr>
              <w:tabs>
                <w:tab w:val="clear" w:pos="1440"/>
              </w:tabs>
              <w:spacing w:after="0" w:line="240" w:lineRule="auto"/>
              <w:ind w:left="305"/>
              <w:textAlignment w:val="center"/>
              <w:rPr>
                <w:rFonts w:ascii="Times New Roman" w:eastAsia="Times New Roman" w:hAnsi="Times New Roman" w:cs="Times New Roman"/>
                <w:sz w:val="24"/>
                <w:szCs w:val="24"/>
              </w:rPr>
            </w:pPr>
            <w:r w:rsidRPr="00EE3E23">
              <w:rPr>
                <w:rFonts w:ascii="Times New Roman" w:eastAsia="Times New Roman" w:hAnsi="Times New Roman" w:cs="Times New Roman"/>
                <w:b/>
                <w:sz w:val="24"/>
                <w:szCs w:val="24"/>
              </w:rPr>
              <w:t>Heath Indicators:</w:t>
            </w:r>
            <w:r>
              <w:rPr>
                <w:rFonts w:ascii="Times New Roman" w:eastAsia="Times New Roman" w:hAnsi="Times New Roman" w:cs="Times New Roman"/>
                <w:sz w:val="24"/>
                <w:szCs w:val="24"/>
              </w:rPr>
              <w:t xml:space="preserve"> Self-report of medical and mental health diagnoses and current medications, TICS (Telephone Interview for Cognitive Status-Modified), Examiner (Selected modules), Pittsburgh Sleep Quality </w:t>
            </w:r>
            <w:proofErr w:type="gramStart"/>
            <w:r>
              <w:rPr>
                <w:rFonts w:ascii="Times New Roman" w:eastAsia="Times New Roman" w:hAnsi="Times New Roman" w:cs="Times New Roman"/>
                <w:sz w:val="24"/>
                <w:szCs w:val="24"/>
              </w:rPr>
              <w:t>Index ,</w:t>
            </w:r>
            <w:proofErr w:type="gramEnd"/>
            <w:r>
              <w:rPr>
                <w:rFonts w:ascii="Times New Roman" w:eastAsia="Times New Roman" w:hAnsi="Times New Roman" w:cs="Times New Roman"/>
                <w:sz w:val="24"/>
                <w:szCs w:val="24"/>
              </w:rPr>
              <w:t xml:space="preserve"> WHODAS, PROMIS pain interference and fatigue, Columbia Suicide Severity Rating Scale.</w:t>
            </w:r>
          </w:p>
          <w:p w:rsidR="004B415F" w:rsidRPr="004B415F" w:rsidRDefault="005714BF" w:rsidP="005714BF">
            <w:pPr>
              <w:spacing w:after="0" w:line="240" w:lineRule="auto"/>
              <w:textAlignment w:val="center"/>
              <w:rPr>
                <w:rFonts w:ascii="Times New Roman" w:eastAsia="Times New Roman" w:hAnsi="Times New Roman" w:cs="Times New Roman"/>
                <w:sz w:val="24"/>
                <w:szCs w:val="24"/>
              </w:rPr>
            </w:pPr>
            <w:r w:rsidRPr="00EE3E23">
              <w:rPr>
                <w:rFonts w:ascii="Times New Roman" w:eastAsia="Times New Roman" w:hAnsi="Times New Roman" w:cs="Times New Roman"/>
                <w:b/>
                <w:sz w:val="24"/>
                <w:szCs w:val="24"/>
              </w:rPr>
              <w:t>Well-being:</w:t>
            </w:r>
            <w:r>
              <w:rPr>
                <w:rFonts w:ascii="Times New Roman" w:eastAsia="Times New Roman" w:hAnsi="Times New Roman" w:cs="Times New Roman"/>
                <w:sz w:val="24"/>
                <w:szCs w:val="24"/>
              </w:rPr>
              <w:t xml:space="preserve"> WHOQOL, PROMIS CATs (meaning &amp; purpose, depression, anxiety), Geriatric Depression Scale.</w:t>
            </w:r>
          </w:p>
        </w:tc>
      </w:tr>
    </w:tbl>
    <w:p w:rsidR="004B415F" w:rsidRDefault="004B415F" w:rsidP="00D93666">
      <w:pPr>
        <w:pStyle w:val="Heading3"/>
      </w:pPr>
    </w:p>
    <w:p w:rsidR="00D93666" w:rsidRPr="00D93666" w:rsidRDefault="00D93666" w:rsidP="00D93666">
      <w:pPr>
        <w:pStyle w:val="Heading3"/>
        <w:numPr>
          <w:ilvl w:val="0"/>
          <w:numId w:val="13"/>
        </w:numPr>
        <w:rPr>
          <w:rFonts w:ascii="Calibri" w:hAnsi="Calibri" w:cs="Calibri"/>
          <w:sz w:val="28"/>
          <w:szCs w:val="28"/>
        </w:rPr>
      </w:pPr>
      <w:r w:rsidRPr="00D93666">
        <w:rPr>
          <w:rFonts w:ascii="Calibri" w:hAnsi="Calibri" w:cs="Calibri"/>
          <w:sz w:val="28"/>
          <w:szCs w:val="28"/>
        </w:rPr>
        <w:t xml:space="preserve">Laura Hanson, NIA IMPACT </w:t>
      </w:r>
      <w:proofErr w:type="spellStart"/>
      <w:proofErr w:type="gramStart"/>
      <w:r w:rsidRPr="00D93666">
        <w:rPr>
          <w:rFonts w:ascii="Calibri" w:hAnsi="Calibri" w:cs="Calibri"/>
          <w:sz w:val="28"/>
          <w:szCs w:val="28"/>
        </w:rPr>
        <w:t>Collaboratory</w:t>
      </w:r>
      <w:proofErr w:type="spellEnd"/>
      <w:r w:rsidRPr="00D93666">
        <w:rPr>
          <w:rFonts w:ascii="Calibri" w:hAnsi="Calibri" w:cs="Calibri"/>
          <w:sz w:val="28"/>
          <w:szCs w:val="28"/>
        </w:rPr>
        <w:t xml:space="preserve">  (</w:t>
      </w:r>
      <w:proofErr w:type="gramEnd"/>
      <w:hyperlink r:id="rId8" w:history="1">
        <w:r w:rsidRPr="00D93666">
          <w:rPr>
            <w:rStyle w:val="Hyperlink"/>
            <w:rFonts w:ascii="Calibri" w:hAnsi="Calibri" w:cs="Calibri"/>
            <w:bCs/>
            <w:sz w:val="28"/>
            <w:szCs w:val="28"/>
          </w:rPr>
          <w:t>https://impactcollaboratory.org/</w:t>
        </w:r>
      </w:hyperlink>
      <w:r w:rsidRPr="00D93666">
        <w:rPr>
          <w:rFonts w:ascii="Calibri" w:hAnsi="Calibri" w:cs="Calibri"/>
          <w:sz w:val="28"/>
          <w:szCs w:val="28"/>
        </w:rPr>
        <w:t xml:space="preserve">). </w:t>
      </w:r>
    </w:p>
    <w:p w:rsidR="00D93666" w:rsidRPr="00D93666" w:rsidRDefault="00D93666" w:rsidP="00D93666">
      <w:pPr>
        <w:rPr>
          <w:rFonts w:ascii="Times New Roman" w:hAnsi="Times New Roman" w:cs="Times New Roman"/>
          <w:sz w:val="24"/>
          <w:szCs w:val="24"/>
        </w:rPr>
      </w:pPr>
      <w:r w:rsidRPr="00D93666">
        <w:rPr>
          <w:rFonts w:ascii="Times New Roman" w:hAnsi="Times New Roman" w:cs="Times New Roman"/>
          <w:b/>
          <w:bCs/>
          <w:sz w:val="24"/>
          <w:szCs w:val="24"/>
        </w:rPr>
        <w:t xml:space="preserve">The charge of the overall IMPACT </w:t>
      </w:r>
      <w:proofErr w:type="spellStart"/>
      <w:r w:rsidRPr="00D93666">
        <w:rPr>
          <w:rFonts w:ascii="Times New Roman" w:hAnsi="Times New Roman" w:cs="Times New Roman"/>
          <w:b/>
          <w:bCs/>
          <w:sz w:val="24"/>
          <w:szCs w:val="24"/>
        </w:rPr>
        <w:t>Collaboratory</w:t>
      </w:r>
      <w:proofErr w:type="spellEnd"/>
      <w:r w:rsidRPr="00D93666">
        <w:rPr>
          <w:rFonts w:ascii="Times New Roman" w:hAnsi="Times New Roman" w:cs="Times New Roman"/>
          <w:b/>
          <w:bCs/>
          <w:sz w:val="24"/>
          <w:szCs w:val="24"/>
        </w:rPr>
        <w:t xml:space="preserve"> </w:t>
      </w:r>
      <w:r w:rsidRPr="00D93666">
        <w:rPr>
          <w:rFonts w:ascii="Times New Roman" w:hAnsi="Times New Roman" w:cs="Times New Roman"/>
          <w:sz w:val="24"/>
          <w:szCs w:val="24"/>
        </w:rPr>
        <w:t xml:space="preserve">is to fund pilot studies and support </w:t>
      </w:r>
      <w:r>
        <w:rPr>
          <w:rFonts w:ascii="Times New Roman" w:hAnsi="Times New Roman" w:cs="Times New Roman"/>
          <w:sz w:val="24"/>
          <w:szCs w:val="24"/>
        </w:rPr>
        <w:t xml:space="preserve">AD/Dementia Research Investigators. </w:t>
      </w:r>
    </w:p>
    <w:p w:rsidR="00D93666" w:rsidRPr="00D93666" w:rsidRDefault="00D93666" w:rsidP="00D93666">
      <w:pPr>
        <w:numPr>
          <w:ilvl w:val="1"/>
          <w:numId w:val="10"/>
        </w:numPr>
        <w:spacing w:after="0" w:line="240" w:lineRule="auto"/>
        <w:rPr>
          <w:rFonts w:ascii="Times New Roman" w:eastAsia="Times New Roman" w:hAnsi="Times New Roman" w:cs="Times New Roman"/>
          <w:sz w:val="24"/>
          <w:szCs w:val="24"/>
        </w:rPr>
      </w:pPr>
      <w:r w:rsidRPr="00D93666">
        <w:rPr>
          <w:rFonts w:ascii="Times New Roman" w:eastAsia="Times New Roman" w:hAnsi="Times New Roman" w:cs="Times New Roman"/>
          <w:sz w:val="24"/>
          <w:szCs w:val="24"/>
        </w:rPr>
        <w:t xml:space="preserve">A </w:t>
      </w:r>
      <w:r w:rsidRPr="00D93666">
        <w:rPr>
          <w:rFonts w:ascii="Times New Roman" w:eastAsia="Times New Roman" w:hAnsi="Times New Roman" w:cs="Times New Roman"/>
          <w:b/>
          <w:bCs/>
          <w:sz w:val="24"/>
          <w:szCs w:val="24"/>
        </w:rPr>
        <w:t>twice-a-year pilot opportunity</w:t>
      </w:r>
      <w:r w:rsidRPr="00D93666">
        <w:rPr>
          <w:rFonts w:ascii="Times New Roman" w:eastAsia="Times New Roman" w:hAnsi="Times New Roman" w:cs="Times New Roman"/>
          <w:sz w:val="24"/>
          <w:szCs w:val="24"/>
        </w:rPr>
        <w:t xml:space="preserve"> serves as a call for and subsequent awarding of proposals as a joint initiative between the </w:t>
      </w:r>
      <w:proofErr w:type="spellStart"/>
      <w:r w:rsidRPr="00D93666">
        <w:rPr>
          <w:rFonts w:ascii="Times New Roman" w:eastAsia="Times New Roman" w:hAnsi="Times New Roman" w:cs="Times New Roman"/>
          <w:sz w:val="24"/>
          <w:szCs w:val="24"/>
        </w:rPr>
        <w:t>Collaboratory</w:t>
      </w:r>
      <w:proofErr w:type="spellEnd"/>
      <w:r w:rsidRPr="00D93666">
        <w:rPr>
          <w:rFonts w:ascii="Times New Roman" w:eastAsia="Times New Roman" w:hAnsi="Times New Roman" w:cs="Times New Roman"/>
          <w:sz w:val="24"/>
          <w:szCs w:val="24"/>
        </w:rPr>
        <w:t xml:space="preserve"> investigators and the NIA. </w:t>
      </w:r>
    </w:p>
    <w:p w:rsidR="00D93666" w:rsidRDefault="00D93666" w:rsidP="00D93666">
      <w:pPr>
        <w:numPr>
          <w:ilvl w:val="1"/>
          <w:numId w:val="10"/>
        </w:numPr>
        <w:spacing w:after="0" w:line="240" w:lineRule="auto"/>
        <w:rPr>
          <w:rFonts w:ascii="Times New Roman" w:eastAsia="Times New Roman" w:hAnsi="Times New Roman" w:cs="Times New Roman"/>
          <w:sz w:val="24"/>
          <w:szCs w:val="24"/>
        </w:rPr>
      </w:pPr>
      <w:r w:rsidRPr="00D93666">
        <w:rPr>
          <w:rFonts w:ascii="Times New Roman" w:eastAsia="Times New Roman" w:hAnsi="Times New Roman" w:cs="Times New Roman"/>
          <w:sz w:val="24"/>
          <w:szCs w:val="24"/>
        </w:rPr>
        <w:t xml:space="preserve">Each of the </w:t>
      </w:r>
      <w:proofErr w:type="spellStart"/>
      <w:r w:rsidRPr="00D93666">
        <w:rPr>
          <w:rFonts w:ascii="Times New Roman" w:eastAsia="Times New Roman" w:hAnsi="Times New Roman" w:cs="Times New Roman"/>
          <w:sz w:val="24"/>
          <w:szCs w:val="24"/>
        </w:rPr>
        <w:t>Collaboratory</w:t>
      </w:r>
      <w:proofErr w:type="spellEnd"/>
      <w:r w:rsidRPr="00D93666">
        <w:rPr>
          <w:rFonts w:ascii="Times New Roman" w:eastAsia="Times New Roman" w:hAnsi="Times New Roman" w:cs="Times New Roman"/>
          <w:sz w:val="24"/>
          <w:szCs w:val="24"/>
        </w:rPr>
        <w:t xml:space="preserve"> Cores is charged with supporting investigators who applied for or are awarded pilots in addition to investigators who are working in the field much more broadly (e.g., </w:t>
      </w:r>
      <w:r w:rsidRPr="00D93666">
        <w:rPr>
          <w:rFonts w:ascii="Times New Roman" w:eastAsia="Times New Roman" w:hAnsi="Times New Roman" w:cs="Times New Roman"/>
          <w:b/>
          <w:bCs/>
          <w:sz w:val="24"/>
          <w:szCs w:val="24"/>
        </w:rPr>
        <w:t>Roybal Center investigators</w:t>
      </w:r>
      <w:r w:rsidRPr="00D93666">
        <w:rPr>
          <w:rFonts w:ascii="Times New Roman" w:eastAsia="Times New Roman" w:hAnsi="Times New Roman" w:cs="Times New Roman"/>
          <w:sz w:val="24"/>
          <w:szCs w:val="24"/>
        </w:rPr>
        <w:t xml:space="preserve">). </w:t>
      </w:r>
    </w:p>
    <w:p w:rsidR="00265CC9" w:rsidRPr="00265CC9" w:rsidRDefault="00265CC9" w:rsidP="00265CC9">
      <w:pPr>
        <w:spacing w:after="0" w:line="240" w:lineRule="auto"/>
        <w:ind w:left="1440"/>
        <w:rPr>
          <w:rFonts w:ascii="Times New Roman" w:eastAsia="Times New Roman" w:hAnsi="Times New Roman" w:cs="Times New Roman"/>
          <w:sz w:val="24"/>
          <w:szCs w:val="24"/>
        </w:rPr>
      </w:pPr>
    </w:p>
    <w:p w:rsidR="00D93666" w:rsidRPr="00D93666" w:rsidRDefault="00D93666" w:rsidP="00D93666">
      <w:pPr>
        <w:rPr>
          <w:rFonts w:ascii="Times New Roman" w:hAnsi="Times New Roman" w:cs="Times New Roman"/>
          <w:sz w:val="24"/>
          <w:szCs w:val="24"/>
        </w:rPr>
      </w:pPr>
      <w:r w:rsidRPr="00D93666">
        <w:rPr>
          <w:rFonts w:ascii="Times New Roman" w:hAnsi="Times New Roman" w:cs="Times New Roman"/>
          <w:sz w:val="24"/>
          <w:szCs w:val="24"/>
        </w:rPr>
        <w:t>Dr. Hanson’s PCRO Core is charged with three tasks:</w:t>
      </w:r>
    </w:p>
    <w:p w:rsidR="00D93666" w:rsidRPr="00D93666" w:rsidRDefault="00D93666" w:rsidP="00D93666">
      <w:pPr>
        <w:numPr>
          <w:ilvl w:val="1"/>
          <w:numId w:val="11"/>
        </w:numPr>
        <w:spacing w:after="0" w:line="240" w:lineRule="auto"/>
        <w:rPr>
          <w:rFonts w:ascii="Times New Roman" w:eastAsia="Times New Roman" w:hAnsi="Times New Roman" w:cs="Times New Roman"/>
          <w:sz w:val="24"/>
          <w:szCs w:val="24"/>
        </w:rPr>
      </w:pPr>
      <w:r w:rsidRPr="00D93666">
        <w:rPr>
          <w:rFonts w:ascii="Times New Roman" w:eastAsia="Times New Roman" w:hAnsi="Times New Roman" w:cs="Times New Roman"/>
          <w:sz w:val="24"/>
          <w:szCs w:val="24"/>
        </w:rPr>
        <w:t xml:space="preserve">Pull together </w:t>
      </w:r>
      <w:r w:rsidRPr="00D93666">
        <w:rPr>
          <w:rFonts w:ascii="Times New Roman" w:eastAsia="Times New Roman" w:hAnsi="Times New Roman" w:cs="Times New Roman"/>
          <w:b/>
          <w:bCs/>
          <w:sz w:val="24"/>
          <w:szCs w:val="24"/>
        </w:rPr>
        <w:t>an initial library of pragmatic/practical measurement tools</w:t>
      </w:r>
      <w:r w:rsidRPr="00D93666">
        <w:rPr>
          <w:rFonts w:ascii="Times New Roman" w:eastAsia="Times New Roman" w:hAnsi="Times New Roman" w:cs="Times New Roman"/>
          <w:sz w:val="24"/>
          <w:szCs w:val="24"/>
        </w:rPr>
        <w:t xml:space="preserve"> (for both caregiver reporting and patient reporting) that can also be data-captured out of the electronic health record or administrative data sets</w:t>
      </w:r>
    </w:p>
    <w:p w:rsidR="00D93666" w:rsidRPr="00D93666" w:rsidRDefault="00D93666" w:rsidP="00D93666">
      <w:pPr>
        <w:numPr>
          <w:ilvl w:val="1"/>
          <w:numId w:val="11"/>
        </w:numPr>
        <w:spacing w:after="0" w:line="240" w:lineRule="auto"/>
        <w:rPr>
          <w:rFonts w:ascii="Times New Roman" w:eastAsia="Times New Roman" w:hAnsi="Times New Roman" w:cs="Times New Roman"/>
          <w:sz w:val="24"/>
          <w:szCs w:val="24"/>
        </w:rPr>
      </w:pPr>
      <w:r w:rsidRPr="00D93666">
        <w:rPr>
          <w:rFonts w:ascii="Times New Roman" w:eastAsia="Times New Roman" w:hAnsi="Times New Roman" w:cs="Times New Roman"/>
          <w:sz w:val="24"/>
          <w:szCs w:val="24"/>
        </w:rPr>
        <w:t>Provide advising and best-practice information around measurement collection strategies</w:t>
      </w:r>
    </w:p>
    <w:p w:rsidR="00D93666" w:rsidRPr="00D93666" w:rsidRDefault="00D93666" w:rsidP="00D93666">
      <w:pPr>
        <w:numPr>
          <w:ilvl w:val="1"/>
          <w:numId w:val="11"/>
        </w:numPr>
        <w:spacing w:after="0" w:line="240" w:lineRule="auto"/>
        <w:rPr>
          <w:rFonts w:ascii="Times New Roman" w:eastAsia="Times New Roman" w:hAnsi="Times New Roman" w:cs="Times New Roman"/>
          <w:sz w:val="24"/>
          <w:szCs w:val="24"/>
        </w:rPr>
      </w:pPr>
      <w:r w:rsidRPr="00D93666">
        <w:rPr>
          <w:rFonts w:ascii="Times New Roman" w:eastAsia="Times New Roman" w:hAnsi="Times New Roman" w:cs="Times New Roman"/>
          <w:sz w:val="24"/>
          <w:szCs w:val="24"/>
        </w:rPr>
        <w:t>Serve as freely available advisors and consultants to investigators who are working in the field and help them improve their work</w:t>
      </w:r>
    </w:p>
    <w:p w:rsidR="00D93666" w:rsidRDefault="00D93666" w:rsidP="00D93666">
      <w:pPr>
        <w:rPr>
          <w:rFonts w:ascii="Times New Roman" w:hAnsi="Times New Roman" w:cs="Times New Roman"/>
          <w:sz w:val="24"/>
          <w:szCs w:val="24"/>
        </w:rPr>
      </w:pPr>
      <w:r w:rsidRPr="00D93666">
        <w:rPr>
          <w:rFonts w:ascii="Times New Roman" w:hAnsi="Times New Roman" w:cs="Times New Roman"/>
          <w:sz w:val="24"/>
          <w:szCs w:val="24"/>
        </w:rPr>
        <w:t xml:space="preserve">The PCRO Core’s advice and consulting will be </w:t>
      </w:r>
      <w:r w:rsidRPr="00D93666">
        <w:rPr>
          <w:rFonts w:ascii="Times New Roman" w:hAnsi="Times New Roman" w:cs="Times New Roman"/>
          <w:b/>
          <w:bCs/>
          <w:sz w:val="24"/>
          <w:szCs w:val="24"/>
        </w:rPr>
        <w:t>available to future Roybal pilot applicants’ pilot designs and measurement strategies</w:t>
      </w:r>
      <w:r w:rsidRPr="00D93666">
        <w:rPr>
          <w:rFonts w:ascii="Times New Roman" w:hAnsi="Times New Roman" w:cs="Times New Roman"/>
          <w:sz w:val="24"/>
          <w:szCs w:val="24"/>
        </w:rPr>
        <w:t xml:space="preserve"> (as long as they are connected to the NIA/NIH and involve Alzheimer’s disease and/or related dementias). The Core will strive to have links to appropriate references and investigator websites when available, and they will incorporate notes on when and how these measures have been used—in addition to some commentary on their properties—in the library. </w:t>
      </w:r>
    </w:p>
    <w:p w:rsidR="00E14910" w:rsidRDefault="00E14910" w:rsidP="00D93666">
      <w:pPr>
        <w:rPr>
          <w:rFonts w:ascii="Calibri" w:hAnsi="Calibri" w:cs="Calibri"/>
          <w:sz w:val="28"/>
          <w:szCs w:val="28"/>
        </w:rPr>
      </w:pPr>
    </w:p>
    <w:p w:rsidR="0013426D" w:rsidRPr="0013426D" w:rsidRDefault="0013426D" w:rsidP="0013426D">
      <w:pPr>
        <w:pStyle w:val="Heading3"/>
        <w:numPr>
          <w:ilvl w:val="0"/>
          <w:numId w:val="13"/>
        </w:numPr>
        <w:rPr>
          <w:sz w:val="28"/>
          <w:szCs w:val="28"/>
        </w:rPr>
      </w:pPr>
      <w:r w:rsidRPr="0013426D">
        <w:rPr>
          <w:sz w:val="28"/>
          <w:szCs w:val="28"/>
        </w:rPr>
        <w:t>Follow-Up</w:t>
      </w:r>
      <w:r>
        <w:rPr>
          <w:sz w:val="28"/>
          <w:szCs w:val="28"/>
        </w:rPr>
        <w:t xml:space="preserve">: Action Items for Coordinating Center </w:t>
      </w:r>
    </w:p>
    <w:tbl>
      <w:tblPr>
        <w:tblStyle w:val="GridTable6Colorful-Accent3"/>
        <w:tblW w:w="10795" w:type="dxa"/>
        <w:tblLook w:val="06A0" w:firstRow="1" w:lastRow="0" w:firstColumn="1" w:lastColumn="0" w:noHBand="1" w:noVBand="1"/>
      </w:tblPr>
      <w:tblGrid>
        <w:gridCol w:w="7825"/>
        <w:gridCol w:w="2970"/>
      </w:tblGrid>
      <w:tr w:rsidR="0013426D" w:rsidRPr="004B415F" w:rsidTr="000E6AFB">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825" w:type="dxa"/>
            <w:hideMark/>
          </w:tcPr>
          <w:p w:rsidR="0013426D" w:rsidRPr="004B415F" w:rsidRDefault="0013426D" w:rsidP="000E6AFB">
            <w:pPr>
              <w:jc w:val="center"/>
              <w:rPr>
                <w:rFonts w:ascii="Times New Roman" w:eastAsia="Times New Roman" w:hAnsi="Times New Roman" w:cs="Times New Roman"/>
                <w:color w:val="auto"/>
                <w:sz w:val="24"/>
                <w:szCs w:val="24"/>
              </w:rPr>
            </w:pPr>
            <w:r w:rsidRPr="004B415F">
              <w:rPr>
                <w:rFonts w:ascii="Times New Roman" w:eastAsia="Times New Roman" w:hAnsi="Times New Roman" w:cs="Times New Roman"/>
                <w:color w:val="auto"/>
                <w:sz w:val="24"/>
                <w:szCs w:val="24"/>
              </w:rPr>
              <w:t>Item</w:t>
            </w:r>
          </w:p>
        </w:tc>
        <w:tc>
          <w:tcPr>
            <w:tcW w:w="2970" w:type="dxa"/>
          </w:tcPr>
          <w:p w:rsidR="0013426D" w:rsidRPr="0013426D" w:rsidRDefault="0013426D" w:rsidP="0013426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Expected Completion Date </w:t>
            </w:r>
          </w:p>
        </w:tc>
      </w:tr>
      <w:tr w:rsidR="0013426D" w:rsidRPr="004B415F" w:rsidTr="000E6AF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825" w:type="dxa"/>
            <w:hideMark/>
          </w:tcPr>
          <w:p w:rsidR="0013426D" w:rsidRPr="004B415F" w:rsidRDefault="000E6AFB" w:rsidP="00E14910">
            <w:pPr>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Create a l</w:t>
            </w:r>
            <w:r w:rsidR="0013426D" w:rsidRPr="004B415F">
              <w:rPr>
                <w:rFonts w:ascii="Times New Roman" w:eastAsia="Times New Roman" w:hAnsi="Times New Roman" w:cs="Times New Roman"/>
                <w:b w:val="0"/>
                <w:color w:val="auto"/>
                <w:sz w:val="24"/>
                <w:szCs w:val="24"/>
              </w:rPr>
              <w:t xml:space="preserve">ink </w:t>
            </w:r>
            <w:r>
              <w:rPr>
                <w:rFonts w:ascii="Times New Roman" w:eastAsia="Times New Roman" w:hAnsi="Times New Roman" w:cs="Times New Roman"/>
                <w:b w:val="0"/>
                <w:color w:val="auto"/>
                <w:sz w:val="24"/>
                <w:szCs w:val="24"/>
              </w:rPr>
              <w:t xml:space="preserve">to </w:t>
            </w:r>
            <w:r w:rsidR="0013426D" w:rsidRPr="004B415F">
              <w:rPr>
                <w:rFonts w:ascii="Times New Roman" w:eastAsia="Times New Roman" w:hAnsi="Times New Roman" w:cs="Times New Roman"/>
                <w:b w:val="0"/>
                <w:color w:val="auto"/>
                <w:sz w:val="24"/>
                <w:szCs w:val="24"/>
              </w:rPr>
              <w:t xml:space="preserve">the NIA </w:t>
            </w:r>
            <w:proofErr w:type="spellStart"/>
            <w:r w:rsidR="0013426D" w:rsidRPr="004B415F">
              <w:rPr>
                <w:rFonts w:ascii="Times New Roman" w:eastAsia="Times New Roman" w:hAnsi="Times New Roman" w:cs="Times New Roman"/>
                <w:b w:val="0"/>
                <w:color w:val="auto"/>
                <w:sz w:val="24"/>
                <w:szCs w:val="24"/>
              </w:rPr>
              <w:t>Collaboratory</w:t>
            </w:r>
            <w:proofErr w:type="spellEnd"/>
            <w:r w:rsidR="0013426D" w:rsidRPr="004B415F">
              <w:rPr>
                <w:rFonts w:ascii="Times New Roman" w:eastAsia="Times New Roman" w:hAnsi="Times New Roman" w:cs="Times New Roman"/>
                <w:b w:val="0"/>
                <w:color w:val="auto"/>
                <w:sz w:val="24"/>
                <w:szCs w:val="24"/>
              </w:rPr>
              <w:t xml:space="preserve"> on the Roybal website </w:t>
            </w:r>
          </w:p>
        </w:tc>
        <w:tc>
          <w:tcPr>
            <w:tcW w:w="2970" w:type="dxa"/>
          </w:tcPr>
          <w:p w:rsidR="0013426D" w:rsidRPr="004B415F" w:rsidRDefault="000E6AFB" w:rsidP="00E1491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Completed </w:t>
            </w:r>
          </w:p>
        </w:tc>
      </w:tr>
      <w:tr w:rsidR="0013426D" w:rsidRPr="004B415F" w:rsidTr="000E6AFB">
        <w:tblPrEx>
          <w:tblLook w:val="04A0" w:firstRow="1" w:lastRow="0" w:firstColumn="1" w:lastColumn="0" w:noHBand="0" w:noVBand="1"/>
        </w:tblPrEx>
        <w:trPr>
          <w:trHeight w:val="395"/>
        </w:trPr>
        <w:tc>
          <w:tcPr>
            <w:cnfStyle w:val="001000000000" w:firstRow="0" w:lastRow="0" w:firstColumn="1" w:lastColumn="0" w:oddVBand="0" w:evenVBand="0" w:oddHBand="0" w:evenHBand="0" w:firstRowFirstColumn="0" w:firstRowLastColumn="0" w:lastRowFirstColumn="0" w:lastRowLastColumn="0"/>
            <w:tcW w:w="7825" w:type="dxa"/>
            <w:hideMark/>
          </w:tcPr>
          <w:p w:rsidR="0013426D" w:rsidRPr="004B415F" w:rsidRDefault="000E6AFB" w:rsidP="00E14910">
            <w:pPr>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Explore permissibility of joint pilot funding with Dr. Onken </w:t>
            </w:r>
            <w:r w:rsidR="0013426D" w:rsidRPr="004B415F">
              <w:rPr>
                <w:rFonts w:ascii="Times New Roman" w:eastAsia="Times New Roman" w:hAnsi="Times New Roman" w:cs="Times New Roman"/>
                <w:b w:val="0"/>
                <w:color w:val="auto"/>
                <w:sz w:val="24"/>
                <w:szCs w:val="24"/>
              </w:rPr>
              <w:t xml:space="preserve"> </w:t>
            </w:r>
          </w:p>
        </w:tc>
        <w:tc>
          <w:tcPr>
            <w:tcW w:w="2970" w:type="dxa"/>
          </w:tcPr>
          <w:p w:rsidR="0013426D" w:rsidRPr="004B415F" w:rsidRDefault="000E6AFB" w:rsidP="00E1491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1/27/2020</w:t>
            </w:r>
          </w:p>
        </w:tc>
      </w:tr>
      <w:tr w:rsidR="0013426D" w:rsidRPr="004B415F" w:rsidTr="000E6AF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7825" w:type="dxa"/>
          </w:tcPr>
          <w:p w:rsidR="0013426D" w:rsidRPr="004B415F" w:rsidRDefault="000E6AFB" w:rsidP="000E6AFB">
            <w:pPr>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Forward list of sites’ data measures to </w:t>
            </w:r>
            <w:r w:rsidRPr="000E6AFB">
              <w:rPr>
                <w:rFonts w:ascii="Times New Roman" w:eastAsia="Times New Roman" w:hAnsi="Times New Roman" w:cs="Times New Roman"/>
                <w:b w:val="0"/>
                <w:color w:val="auto"/>
                <w:sz w:val="24"/>
                <w:szCs w:val="24"/>
              </w:rPr>
              <w:t xml:space="preserve">Sarah Gothard </w:t>
            </w:r>
            <w:r>
              <w:rPr>
                <w:rFonts w:ascii="Times New Roman" w:eastAsia="Times New Roman" w:hAnsi="Times New Roman" w:cs="Times New Roman"/>
                <w:b w:val="0"/>
                <w:color w:val="auto"/>
                <w:sz w:val="24"/>
                <w:szCs w:val="24"/>
              </w:rPr>
              <w:t xml:space="preserve">(OHSU) for data map creation </w:t>
            </w:r>
          </w:p>
        </w:tc>
        <w:tc>
          <w:tcPr>
            <w:tcW w:w="2970" w:type="dxa"/>
          </w:tcPr>
          <w:p w:rsidR="0013426D" w:rsidRPr="004B415F" w:rsidRDefault="00265CC9" w:rsidP="00E1491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2/15/2020</w:t>
            </w:r>
          </w:p>
        </w:tc>
      </w:tr>
    </w:tbl>
    <w:p w:rsidR="00E14910" w:rsidRPr="00D93666" w:rsidRDefault="00E14910" w:rsidP="00D93666">
      <w:pPr>
        <w:rPr>
          <w:rFonts w:ascii="Times New Roman" w:hAnsi="Times New Roman" w:cs="Times New Roman"/>
          <w:sz w:val="24"/>
          <w:szCs w:val="24"/>
        </w:rPr>
      </w:pPr>
    </w:p>
    <w:p w:rsidR="00D93666" w:rsidRPr="004B415F" w:rsidRDefault="00D93666" w:rsidP="004B415F"/>
    <w:sectPr w:rsidR="00D93666" w:rsidRPr="004B415F" w:rsidSect="004B415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412" w:rsidRDefault="00926412" w:rsidP="002F6EE5">
      <w:pPr>
        <w:spacing w:after="0" w:line="240" w:lineRule="auto"/>
      </w:pPr>
      <w:r>
        <w:separator/>
      </w:r>
    </w:p>
  </w:endnote>
  <w:endnote w:type="continuationSeparator" w:id="0">
    <w:p w:rsidR="00926412" w:rsidRDefault="00926412" w:rsidP="002F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744688"/>
      <w:docPartObj>
        <w:docPartGallery w:val="Page Numbers (Bottom of Page)"/>
        <w:docPartUnique/>
      </w:docPartObj>
    </w:sdtPr>
    <w:sdtEndPr>
      <w:rPr>
        <w:noProof/>
      </w:rPr>
    </w:sdtEndPr>
    <w:sdtContent>
      <w:p w:rsidR="002F6EE5" w:rsidRDefault="002F6EE5">
        <w:pPr>
          <w:pStyle w:val="Footer"/>
          <w:jc w:val="center"/>
        </w:pPr>
        <w:r>
          <w:fldChar w:fldCharType="begin"/>
        </w:r>
        <w:r>
          <w:instrText xml:space="preserve"> PAGE   \* MERGEFORMAT </w:instrText>
        </w:r>
        <w:r>
          <w:fldChar w:fldCharType="separate"/>
        </w:r>
        <w:r w:rsidR="005714BF">
          <w:rPr>
            <w:noProof/>
          </w:rPr>
          <w:t>5</w:t>
        </w:r>
        <w:r>
          <w:rPr>
            <w:noProof/>
          </w:rPr>
          <w:fldChar w:fldCharType="end"/>
        </w:r>
      </w:p>
    </w:sdtContent>
  </w:sdt>
  <w:p w:rsidR="002F6EE5" w:rsidRDefault="002F6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412" w:rsidRDefault="00926412" w:rsidP="002F6EE5">
      <w:pPr>
        <w:spacing w:after="0" w:line="240" w:lineRule="auto"/>
      </w:pPr>
      <w:r>
        <w:separator/>
      </w:r>
    </w:p>
  </w:footnote>
  <w:footnote w:type="continuationSeparator" w:id="0">
    <w:p w:rsidR="00926412" w:rsidRDefault="00926412" w:rsidP="002F6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9DD"/>
    <w:multiLevelType w:val="multilevel"/>
    <w:tmpl w:val="341EE6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E68A5"/>
    <w:multiLevelType w:val="hybridMultilevel"/>
    <w:tmpl w:val="B8A4FF4C"/>
    <w:lvl w:ilvl="0" w:tplc="E38858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ED5153"/>
    <w:multiLevelType w:val="hybridMultilevel"/>
    <w:tmpl w:val="3DD2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720EE1"/>
    <w:multiLevelType w:val="multilevel"/>
    <w:tmpl w:val="24E6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3126DE"/>
    <w:multiLevelType w:val="multilevel"/>
    <w:tmpl w:val="A7E80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962CF"/>
    <w:multiLevelType w:val="multilevel"/>
    <w:tmpl w:val="C26AC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70361"/>
    <w:multiLevelType w:val="hybridMultilevel"/>
    <w:tmpl w:val="B428C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8449F7"/>
    <w:multiLevelType w:val="hybridMultilevel"/>
    <w:tmpl w:val="B8FAC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2B435C"/>
    <w:multiLevelType w:val="hybridMultilevel"/>
    <w:tmpl w:val="B8A89378"/>
    <w:lvl w:ilvl="0" w:tplc="4766AB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F242B8E"/>
    <w:multiLevelType w:val="hybridMultilevel"/>
    <w:tmpl w:val="38B6F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6A6F5A"/>
    <w:multiLevelType w:val="multilevel"/>
    <w:tmpl w:val="576E8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F16CD3"/>
    <w:multiLevelType w:val="multilevel"/>
    <w:tmpl w:val="3F0072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C65A56"/>
    <w:multiLevelType w:val="multilevel"/>
    <w:tmpl w:val="AFA0FF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7901BA"/>
    <w:multiLevelType w:val="multilevel"/>
    <w:tmpl w:val="F9746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D00333"/>
    <w:multiLevelType w:val="multilevel"/>
    <w:tmpl w:val="B4A24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F8545E"/>
    <w:multiLevelType w:val="multilevel"/>
    <w:tmpl w:val="DF9C1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277F90"/>
    <w:multiLevelType w:val="hybridMultilevel"/>
    <w:tmpl w:val="EB000B42"/>
    <w:lvl w:ilvl="0" w:tplc="560C9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1">
      <w:startOverride w:val="1"/>
    </w:lvlOverride>
  </w:num>
  <w:num w:numId="2">
    <w:abstractNumId w:val="15"/>
  </w:num>
  <w:num w:numId="3">
    <w:abstractNumId w:val="14"/>
    <w:lvlOverride w:ilvl="1">
      <w:startOverride w:val="1"/>
    </w:lvlOverride>
  </w:num>
  <w:num w:numId="4">
    <w:abstractNumId w:val="13"/>
  </w:num>
  <w:num w:numId="5">
    <w:abstractNumId w:val="0"/>
  </w:num>
  <w:num w:numId="6">
    <w:abstractNumId w:val="12"/>
    <w:lvlOverride w:ilvl="1">
      <w:startOverride w:val="1"/>
    </w:lvlOverride>
  </w:num>
  <w:num w:numId="7">
    <w:abstractNumId w:val="10"/>
  </w:num>
  <w:num w:numId="8">
    <w:abstractNumId w:val="4"/>
    <w:lvlOverride w:ilvl="1">
      <w:startOverride w:val="1"/>
    </w:lvlOverride>
  </w:num>
  <w:num w:numId="9">
    <w:abstractNumId w:val="5"/>
  </w:num>
  <w:num w:numId="10">
    <w:abstractNumId w:val="2"/>
  </w:num>
  <w:num w:numId="11">
    <w:abstractNumId w:val="6"/>
  </w:num>
  <w:num w:numId="12">
    <w:abstractNumId w:val="16"/>
  </w:num>
  <w:num w:numId="13">
    <w:abstractNumId w:val="1"/>
  </w:num>
  <w:num w:numId="14">
    <w:abstractNumId w:val="3"/>
  </w:num>
  <w:num w:numId="15">
    <w:abstractNumId w:val="7"/>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9D"/>
    <w:rsid w:val="00010A01"/>
    <w:rsid w:val="00097E54"/>
    <w:rsid w:val="000E6AFB"/>
    <w:rsid w:val="0013426D"/>
    <w:rsid w:val="00265CC9"/>
    <w:rsid w:val="00295E9D"/>
    <w:rsid w:val="002F6EE5"/>
    <w:rsid w:val="0032049E"/>
    <w:rsid w:val="003619CD"/>
    <w:rsid w:val="004B415F"/>
    <w:rsid w:val="005714BF"/>
    <w:rsid w:val="005F5362"/>
    <w:rsid w:val="00675C49"/>
    <w:rsid w:val="006B7ACB"/>
    <w:rsid w:val="007D1BE9"/>
    <w:rsid w:val="007D21AE"/>
    <w:rsid w:val="009220E8"/>
    <w:rsid w:val="00926412"/>
    <w:rsid w:val="009B2A94"/>
    <w:rsid w:val="00B4180A"/>
    <w:rsid w:val="00BF6F29"/>
    <w:rsid w:val="00D178B4"/>
    <w:rsid w:val="00D93666"/>
    <w:rsid w:val="00E14910"/>
    <w:rsid w:val="00E24142"/>
    <w:rsid w:val="00E35B12"/>
    <w:rsid w:val="00F3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1847F-D36C-471B-8F09-1E6DF643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910"/>
  </w:style>
  <w:style w:type="paragraph" w:styleId="Heading1">
    <w:name w:val="heading 1"/>
    <w:basedOn w:val="Normal"/>
    <w:next w:val="Normal"/>
    <w:link w:val="Heading1Char"/>
    <w:uiPriority w:val="9"/>
    <w:qFormat/>
    <w:rsid w:val="003204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04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36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E9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2049E"/>
    <w:pPr>
      <w:spacing w:after="0" w:line="240" w:lineRule="auto"/>
    </w:pPr>
  </w:style>
  <w:style w:type="character" w:customStyle="1" w:styleId="Heading2Char">
    <w:name w:val="Heading 2 Char"/>
    <w:basedOn w:val="DefaultParagraphFont"/>
    <w:link w:val="Heading2"/>
    <w:uiPriority w:val="9"/>
    <w:rsid w:val="0032049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2049E"/>
    <w:rPr>
      <w:rFonts w:asciiTheme="majorHAnsi" w:eastAsiaTheme="majorEastAsia" w:hAnsiTheme="majorHAnsi" w:cstheme="majorBidi"/>
      <w:color w:val="2E74B5" w:themeColor="accent1" w:themeShade="BF"/>
      <w:sz w:val="32"/>
      <w:szCs w:val="32"/>
    </w:rPr>
  </w:style>
  <w:style w:type="table" w:styleId="GridTable6Colorful-Accent3">
    <w:name w:val="Grid Table 6 Colorful Accent 3"/>
    <w:basedOn w:val="TableNormal"/>
    <w:uiPriority w:val="51"/>
    <w:rsid w:val="004B415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2F6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EE5"/>
  </w:style>
  <w:style w:type="paragraph" w:styleId="Footer">
    <w:name w:val="footer"/>
    <w:basedOn w:val="Normal"/>
    <w:link w:val="FooterChar"/>
    <w:uiPriority w:val="99"/>
    <w:unhideWhenUsed/>
    <w:rsid w:val="002F6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EE5"/>
  </w:style>
  <w:style w:type="character" w:styleId="Hyperlink">
    <w:name w:val="Hyperlink"/>
    <w:basedOn w:val="DefaultParagraphFont"/>
    <w:uiPriority w:val="99"/>
    <w:semiHidden/>
    <w:unhideWhenUsed/>
    <w:rsid w:val="00D93666"/>
    <w:rPr>
      <w:color w:val="0563C1"/>
      <w:u w:val="single"/>
    </w:rPr>
  </w:style>
  <w:style w:type="paragraph" w:styleId="ListParagraph">
    <w:name w:val="List Paragraph"/>
    <w:basedOn w:val="Normal"/>
    <w:uiPriority w:val="34"/>
    <w:qFormat/>
    <w:rsid w:val="00D93666"/>
    <w:pPr>
      <w:ind w:left="720"/>
      <w:contextualSpacing/>
    </w:pPr>
  </w:style>
  <w:style w:type="character" w:customStyle="1" w:styleId="Heading3Char">
    <w:name w:val="Heading 3 Char"/>
    <w:basedOn w:val="DefaultParagraphFont"/>
    <w:link w:val="Heading3"/>
    <w:uiPriority w:val="9"/>
    <w:rsid w:val="00D9366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5192">
      <w:bodyDiv w:val="1"/>
      <w:marLeft w:val="0"/>
      <w:marRight w:val="0"/>
      <w:marTop w:val="0"/>
      <w:marBottom w:val="0"/>
      <w:divBdr>
        <w:top w:val="none" w:sz="0" w:space="0" w:color="auto"/>
        <w:left w:val="none" w:sz="0" w:space="0" w:color="auto"/>
        <w:bottom w:val="none" w:sz="0" w:space="0" w:color="auto"/>
        <w:right w:val="none" w:sz="0" w:space="0" w:color="auto"/>
      </w:divBdr>
    </w:div>
    <w:div w:id="567494854">
      <w:bodyDiv w:val="1"/>
      <w:marLeft w:val="0"/>
      <w:marRight w:val="0"/>
      <w:marTop w:val="0"/>
      <w:marBottom w:val="0"/>
      <w:divBdr>
        <w:top w:val="none" w:sz="0" w:space="0" w:color="auto"/>
        <w:left w:val="none" w:sz="0" w:space="0" w:color="auto"/>
        <w:bottom w:val="none" w:sz="0" w:space="0" w:color="auto"/>
        <w:right w:val="none" w:sz="0" w:space="0" w:color="auto"/>
      </w:divBdr>
    </w:div>
    <w:div w:id="707216979">
      <w:bodyDiv w:val="1"/>
      <w:marLeft w:val="0"/>
      <w:marRight w:val="0"/>
      <w:marTop w:val="0"/>
      <w:marBottom w:val="0"/>
      <w:divBdr>
        <w:top w:val="none" w:sz="0" w:space="0" w:color="auto"/>
        <w:left w:val="none" w:sz="0" w:space="0" w:color="auto"/>
        <w:bottom w:val="none" w:sz="0" w:space="0" w:color="auto"/>
        <w:right w:val="none" w:sz="0" w:space="0" w:color="auto"/>
      </w:divBdr>
      <w:divsChild>
        <w:div w:id="108934472">
          <w:marLeft w:val="0"/>
          <w:marRight w:val="0"/>
          <w:marTop w:val="0"/>
          <w:marBottom w:val="0"/>
          <w:divBdr>
            <w:top w:val="none" w:sz="0" w:space="0" w:color="auto"/>
            <w:left w:val="none" w:sz="0" w:space="0" w:color="auto"/>
            <w:bottom w:val="none" w:sz="0" w:space="0" w:color="auto"/>
            <w:right w:val="none" w:sz="0" w:space="0" w:color="auto"/>
          </w:divBdr>
        </w:div>
      </w:divsChild>
    </w:div>
    <w:div w:id="1344431302">
      <w:bodyDiv w:val="1"/>
      <w:marLeft w:val="0"/>
      <w:marRight w:val="0"/>
      <w:marTop w:val="0"/>
      <w:marBottom w:val="0"/>
      <w:divBdr>
        <w:top w:val="none" w:sz="0" w:space="0" w:color="auto"/>
        <w:left w:val="none" w:sz="0" w:space="0" w:color="auto"/>
        <w:bottom w:val="none" w:sz="0" w:space="0" w:color="auto"/>
        <w:right w:val="none" w:sz="0" w:space="0" w:color="auto"/>
      </w:divBdr>
      <w:divsChild>
        <w:div w:id="546642611">
          <w:marLeft w:val="0"/>
          <w:marRight w:val="0"/>
          <w:marTop w:val="0"/>
          <w:marBottom w:val="0"/>
          <w:divBdr>
            <w:top w:val="none" w:sz="0" w:space="0" w:color="auto"/>
            <w:left w:val="none" w:sz="0" w:space="0" w:color="auto"/>
            <w:bottom w:val="none" w:sz="0" w:space="0" w:color="auto"/>
            <w:right w:val="none" w:sz="0" w:space="0" w:color="auto"/>
          </w:divBdr>
        </w:div>
      </w:divsChild>
    </w:div>
    <w:div w:id="1394817845">
      <w:bodyDiv w:val="1"/>
      <w:marLeft w:val="0"/>
      <w:marRight w:val="0"/>
      <w:marTop w:val="0"/>
      <w:marBottom w:val="0"/>
      <w:divBdr>
        <w:top w:val="none" w:sz="0" w:space="0" w:color="auto"/>
        <w:left w:val="none" w:sz="0" w:space="0" w:color="auto"/>
        <w:bottom w:val="none" w:sz="0" w:space="0" w:color="auto"/>
        <w:right w:val="none" w:sz="0" w:space="0" w:color="auto"/>
      </w:divBdr>
      <w:divsChild>
        <w:div w:id="2140831421">
          <w:marLeft w:val="0"/>
          <w:marRight w:val="0"/>
          <w:marTop w:val="0"/>
          <w:marBottom w:val="0"/>
          <w:divBdr>
            <w:top w:val="none" w:sz="0" w:space="0" w:color="auto"/>
            <w:left w:val="none" w:sz="0" w:space="0" w:color="auto"/>
            <w:bottom w:val="none" w:sz="0" w:space="0" w:color="auto"/>
            <w:right w:val="none" w:sz="0" w:space="0" w:color="auto"/>
          </w:divBdr>
        </w:div>
      </w:divsChild>
    </w:div>
    <w:div w:id="1716999887">
      <w:bodyDiv w:val="1"/>
      <w:marLeft w:val="0"/>
      <w:marRight w:val="0"/>
      <w:marTop w:val="0"/>
      <w:marBottom w:val="0"/>
      <w:divBdr>
        <w:top w:val="none" w:sz="0" w:space="0" w:color="auto"/>
        <w:left w:val="none" w:sz="0" w:space="0" w:color="auto"/>
        <w:bottom w:val="none" w:sz="0" w:space="0" w:color="auto"/>
        <w:right w:val="none" w:sz="0" w:space="0" w:color="auto"/>
      </w:divBdr>
      <w:divsChild>
        <w:div w:id="1708800630">
          <w:marLeft w:val="0"/>
          <w:marRight w:val="0"/>
          <w:marTop w:val="0"/>
          <w:marBottom w:val="0"/>
          <w:divBdr>
            <w:top w:val="none" w:sz="0" w:space="0" w:color="auto"/>
            <w:left w:val="none" w:sz="0" w:space="0" w:color="auto"/>
            <w:bottom w:val="none" w:sz="0" w:space="0" w:color="auto"/>
            <w:right w:val="none" w:sz="0" w:space="0" w:color="auto"/>
          </w:divBdr>
        </w:div>
      </w:divsChild>
    </w:div>
    <w:div w:id="1730424579">
      <w:bodyDiv w:val="1"/>
      <w:marLeft w:val="0"/>
      <w:marRight w:val="0"/>
      <w:marTop w:val="0"/>
      <w:marBottom w:val="0"/>
      <w:divBdr>
        <w:top w:val="none" w:sz="0" w:space="0" w:color="auto"/>
        <w:left w:val="none" w:sz="0" w:space="0" w:color="auto"/>
        <w:bottom w:val="none" w:sz="0" w:space="0" w:color="auto"/>
        <w:right w:val="none" w:sz="0" w:space="0" w:color="auto"/>
      </w:divBdr>
      <w:divsChild>
        <w:div w:id="1683582493">
          <w:marLeft w:val="0"/>
          <w:marRight w:val="0"/>
          <w:marTop w:val="0"/>
          <w:marBottom w:val="0"/>
          <w:divBdr>
            <w:top w:val="none" w:sz="0" w:space="0" w:color="auto"/>
            <w:left w:val="none" w:sz="0" w:space="0" w:color="auto"/>
            <w:bottom w:val="none" w:sz="0" w:space="0" w:color="auto"/>
            <w:right w:val="none" w:sz="0" w:space="0" w:color="auto"/>
          </w:divBdr>
        </w:div>
      </w:divsChild>
    </w:div>
    <w:div w:id="1969894392">
      <w:bodyDiv w:val="1"/>
      <w:marLeft w:val="0"/>
      <w:marRight w:val="0"/>
      <w:marTop w:val="0"/>
      <w:marBottom w:val="0"/>
      <w:divBdr>
        <w:top w:val="none" w:sz="0" w:space="0" w:color="auto"/>
        <w:left w:val="none" w:sz="0" w:space="0" w:color="auto"/>
        <w:bottom w:val="none" w:sz="0" w:space="0" w:color="auto"/>
        <w:right w:val="none" w:sz="0" w:space="0" w:color="auto"/>
      </w:divBdr>
    </w:div>
    <w:div w:id="1994019314">
      <w:bodyDiv w:val="1"/>
      <w:marLeft w:val="0"/>
      <w:marRight w:val="0"/>
      <w:marTop w:val="0"/>
      <w:marBottom w:val="0"/>
      <w:divBdr>
        <w:top w:val="none" w:sz="0" w:space="0" w:color="auto"/>
        <w:left w:val="none" w:sz="0" w:space="0" w:color="auto"/>
        <w:bottom w:val="none" w:sz="0" w:space="0" w:color="auto"/>
        <w:right w:val="none" w:sz="0" w:space="0" w:color="auto"/>
      </w:divBdr>
      <w:divsChild>
        <w:div w:id="1035621622">
          <w:marLeft w:val="0"/>
          <w:marRight w:val="0"/>
          <w:marTop w:val="0"/>
          <w:marBottom w:val="0"/>
          <w:divBdr>
            <w:top w:val="none" w:sz="0" w:space="0" w:color="auto"/>
            <w:left w:val="none" w:sz="0" w:space="0" w:color="auto"/>
            <w:bottom w:val="none" w:sz="0" w:space="0" w:color="auto"/>
            <w:right w:val="none" w:sz="0" w:space="0" w:color="auto"/>
          </w:divBdr>
        </w:div>
      </w:divsChild>
    </w:div>
    <w:div w:id="203302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actcollaborator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Northwell Health</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Evelyn</dc:creator>
  <cp:keywords/>
  <dc:description/>
  <cp:lastModifiedBy>Santos, Evelyn</cp:lastModifiedBy>
  <cp:revision>3</cp:revision>
  <dcterms:created xsi:type="dcterms:W3CDTF">2020-01-21T14:37:00Z</dcterms:created>
  <dcterms:modified xsi:type="dcterms:W3CDTF">2020-01-30T19:40:00Z</dcterms:modified>
</cp:coreProperties>
</file>